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B2C50" w14:textId="48189790" w:rsidR="00855998" w:rsidRDefault="00855998" w:rsidP="00855998">
      <w:r>
        <w:rPr>
          <w:noProof/>
          <w:lang w:val="da-DK"/>
        </w:rPr>
        <mc:AlternateContent>
          <mc:Choice Requires="wps">
            <w:drawing>
              <wp:anchor distT="0" distB="0" distL="114300" distR="114300" simplePos="0" relativeHeight="251667968" behindDoc="0" locked="0" layoutInCell="1" allowOverlap="1" wp14:anchorId="2BC69AAA" wp14:editId="7E8FB063">
                <wp:simplePos x="0" y="0"/>
                <wp:positionH relativeFrom="page">
                  <wp:posOffset>2305685</wp:posOffset>
                </wp:positionH>
                <wp:positionV relativeFrom="page">
                  <wp:posOffset>2410460</wp:posOffset>
                </wp:positionV>
                <wp:extent cx="2527300" cy="392430"/>
                <wp:effectExtent l="635" t="635" r="0" b="0"/>
                <wp:wrapTight wrapText="bothSides">
                  <wp:wrapPolygon edited="0">
                    <wp:start x="0" y="0"/>
                    <wp:lineTo x="21600" y="0"/>
                    <wp:lineTo x="21600" y="21600"/>
                    <wp:lineTo x="0" y="21600"/>
                    <wp:lineTo x="0" y="0"/>
                  </wp:wrapPolygon>
                </wp:wrapTight>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300" cy="392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5B642" w14:textId="77777777" w:rsidR="00855998" w:rsidRDefault="00855998" w:rsidP="00855998">
                            <w:pPr>
                              <w:pStyle w:val="Sidehoved"/>
                              <w:rPr>
                                <w:b/>
                                <w:caps/>
                                <w:color w:val="000000"/>
                                <w:sz w:val="28"/>
                                <w:lang w:val="da-DK"/>
                              </w:rPr>
                            </w:pPr>
                            <w:r>
                              <w:rPr>
                                <w:b/>
                                <w:caps/>
                                <w:color w:val="000000"/>
                                <w:sz w:val="28"/>
                                <w:lang w:val="da-DK"/>
                              </w:rPr>
                              <w:t>En vekseluddannelse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C69AAA" id="_x0000_t202" coordsize="21600,21600" o:spt="202" path="m,l,21600r21600,l21600,xe">
                <v:stroke joinstyle="miter"/>
                <v:path gradientshapeok="t" o:connecttype="rect"/>
              </v:shapetype>
              <v:shape id="Tekstfelt 2" o:spid="_x0000_s1026" type="#_x0000_t202" style="position:absolute;margin-left:181.55pt;margin-top:189.8pt;width:199pt;height:30.9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" filled="f" stroked="f">
                <v:textbox inset="0,0,0,0">
                  <w:txbxContent>
                    <w:p w14:paraId="0305B642" w14:textId="77777777" w:rsidR="00855998" w:rsidRDefault="00855998" w:rsidP="00855998">
                      <w:pPr>
                        <w:pStyle w:val="Sidehoved"/>
                        <w:rPr>
                          <w:b/>
                          <w:caps/>
                          <w:color w:val="000000"/>
                          <w:sz w:val="28"/>
                          <w:lang w:val="da-DK"/>
                        </w:rPr>
                      </w:pPr>
                      <w:r>
                        <w:rPr>
                          <w:b/>
                          <w:caps/>
                          <w:color w:val="000000"/>
                          <w:sz w:val="28"/>
                          <w:lang w:val="da-DK"/>
                        </w:rPr>
                        <w:t>En vekseluddannelse</w:t>
                      </w:r>
                    </w:p>
                  </w:txbxContent>
                </v:textbox>
                <w10:wrap type="tight" anchorx="page" anchory="page"/>
              </v:shape>
            </w:pict>
          </mc:Fallback>
        </mc:AlternateContent>
      </w:r>
      <w:r>
        <w:rPr>
          <w:noProof/>
          <w:lang w:val="da-DK"/>
        </w:rPr>
        <mc:AlternateContent>
          <mc:Choice Requires="wps">
            <w:drawing>
              <wp:anchor distT="0" distB="0" distL="114300" distR="114300" simplePos="0" relativeHeight="251655680" behindDoc="0" locked="0" layoutInCell="1" allowOverlap="1" wp14:anchorId="05D70C9B" wp14:editId="70C2BD3F">
                <wp:simplePos x="0" y="0"/>
                <wp:positionH relativeFrom="page">
                  <wp:posOffset>476250</wp:posOffset>
                </wp:positionH>
                <wp:positionV relativeFrom="margin">
                  <wp:posOffset>1884045</wp:posOffset>
                </wp:positionV>
                <wp:extent cx="1637665" cy="6576695"/>
                <wp:effectExtent l="0" t="0" r="635" b="0"/>
                <wp:wrapThrough wrapText="bothSides">
                  <wp:wrapPolygon edited="0">
                    <wp:start x="0" y="0"/>
                    <wp:lineTo x="0" y="21523"/>
                    <wp:lineTo x="21357" y="21523"/>
                    <wp:lineTo x="21357" y="0"/>
                    <wp:lineTo x="0" y="0"/>
                  </wp:wrapPolygon>
                </wp:wrapThrough>
                <wp:docPr id="8" name="Afrundet rektangel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7665" cy="6576695"/>
                        </a:xfrm>
                        <a:prstGeom prst="roundRect">
                          <a:avLst>
                            <a:gd name="adj" fmla="val 0"/>
                          </a:avLst>
                        </a:prstGeom>
                        <a:solidFill>
                          <a:srgbClr val="DEDEDE"/>
                        </a:solidFill>
                        <a:ln w="25400" cap="flat" cmpd="sng" algn="ctr">
                          <a:noFill/>
                          <a:prstDash val="solid"/>
                        </a:ln>
                        <a:effectLst/>
                      </wps:spPr>
                      <wps:txbx>
                        <w:txbxContent>
                          <w:p w14:paraId="7324903F" w14:textId="4C45F3EF" w:rsidR="00B4201D" w:rsidRPr="00B75D51" w:rsidRDefault="00B4201D" w:rsidP="00B4201D">
                            <w:pPr>
                              <w:spacing w:after="100"/>
                              <w:jc w:val="center"/>
                              <w:rPr>
                                <w:b/>
                                <w:caps/>
                                <w:color w:val="BC432C"/>
                                <w:sz w:val="22"/>
                                <w:szCs w:val="22"/>
                                <w:lang w:val="da-DK"/>
                              </w:rPr>
                            </w:pPr>
                            <w:r>
                              <w:rPr>
                                <w:b/>
                                <w:caps/>
                                <w:color w:val="BC432C"/>
                                <w:sz w:val="22"/>
                                <w:szCs w:val="22"/>
                                <w:lang w:val="da-DK"/>
                              </w:rPr>
                              <w:t xml:space="preserve">2 </w:t>
                            </w:r>
                            <w:r w:rsidR="00096883">
                              <w:rPr>
                                <w:b/>
                                <w:caps/>
                                <w:color w:val="BC432C"/>
                                <w:sz w:val="22"/>
                                <w:szCs w:val="22"/>
                                <w:lang w:val="da-DK"/>
                              </w:rPr>
                              <w:t xml:space="preserve">½ </w:t>
                            </w:r>
                            <w:r>
                              <w:rPr>
                                <w:b/>
                                <w:caps/>
                                <w:color w:val="BC432C"/>
                                <w:sz w:val="22"/>
                                <w:szCs w:val="22"/>
                                <w:lang w:val="da-DK"/>
                              </w:rPr>
                              <w:t xml:space="preserve">år i virksomheden </w:t>
                            </w:r>
                          </w:p>
                          <w:p w14:paraId="5CBEAF68" w14:textId="054024EC" w:rsidR="00B4201D" w:rsidRDefault="00B4201D" w:rsidP="00B4201D">
                            <w:pPr>
                              <w:spacing w:after="100"/>
                              <w:jc w:val="center"/>
                              <w:rPr>
                                <w:color w:val="5C5B5B"/>
                                <w:sz w:val="20"/>
                                <w:szCs w:val="20"/>
                                <w:lang w:val="da-DK"/>
                              </w:rPr>
                            </w:pPr>
                            <w:r>
                              <w:rPr>
                                <w:color w:val="5C5B5B"/>
                                <w:sz w:val="20"/>
                                <w:szCs w:val="20"/>
                                <w:lang w:val="da-DK"/>
                              </w:rPr>
                              <w:t>Hovedforløbet varer 2</w:t>
                            </w:r>
                            <w:r w:rsidR="00096883">
                              <w:rPr>
                                <w:color w:val="5C5B5B"/>
                                <w:sz w:val="20"/>
                                <w:szCs w:val="20"/>
                                <w:lang w:val="da-DK"/>
                              </w:rPr>
                              <w:t xml:space="preserve"> år og 6 måneder</w:t>
                            </w:r>
                            <w:r>
                              <w:rPr>
                                <w:color w:val="5C5B5B"/>
                                <w:sz w:val="20"/>
                                <w:szCs w:val="20"/>
                                <w:lang w:val="da-DK"/>
                              </w:rPr>
                              <w:t>.</w:t>
                            </w:r>
                          </w:p>
                          <w:p w14:paraId="1A5BFFA0" w14:textId="77777777" w:rsidR="00B4201D" w:rsidRDefault="00B4201D" w:rsidP="00B4201D">
                            <w:pPr>
                              <w:spacing w:after="100"/>
                              <w:jc w:val="center"/>
                              <w:rPr>
                                <w:b/>
                                <w:color w:val="5C5B5B"/>
                                <w:sz w:val="20"/>
                                <w:szCs w:val="20"/>
                                <w:lang w:val="da-DK"/>
                              </w:rPr>
                            </w:pPr>
                          </w:p>
                          <w:p w14:paraId="566A649B" w14:textId="31A4C676" w:rsidR="00B4201D" w:rsidRPr="00B75D51" w:rsidRDefault="0004348E" w:rsidP="00B4201D">
                            <w:pPr>
                              <w:spacing w:after="100"/>
                              <w:jc w:val="center"/>
                              <w:rPr>
                                <w:b/>
                                <w:caps/>
                                <w:color w:val="BC432C"/>
                                <w:sz w:val="22"/>
                                <w:szCs w:val="22"/>
                                <w:lang w:val="da-DK"/>
                              </w:rPr>
                            </w:pPr>
                            <w:r>
                              <w:rPr>
                                <w:b/>
                                <w:caps/>
                                <w:color w:val="BC432C"/>
                                <w:sz w:val="22"/>
                                <w:szCs w:val="22"/>
                                <w:lang w:val="da-DK"/>
                              </w:rPr>
                              <w:t>oplæring</w:t>
                            </w:r>
                          </w:p>
                          <w:p w14:paraId="4AA27316" w14:textId="7F14A4CE" w:rsidR="00B4201D" w:rsidRDefault="0004348E" w:rsidP="00B4201D">
                            <w:pPr>
                              <w:spacing w:after="100"/>
                              <w:jc w:val="center"/>
                              <w:rPr>
                                <w:color w:val="5C5B5B"/>
                                <w:sz w:val="20"/>
                                <w:szCs w:val="20"/>
                                <w:lang w:val="da-DK"/>
                              </w:rPr>
                            </w:pPr>
                            <w:r>
                              <w:rPr>
                                <w:color w:val="5C5B5B"/>
                                <w:sz w:val="20"/>
                                <w:szCs w:val="20"/>
                                <w:lang w:val="da-DK"/>
                              </w:rPr>
                              <w:t>Oplæringen</w:t>
                            </w:r>
                            <w:r w:rsidR="00B4201D">
                              <w:rPr>
                                <w:color w:val="5C5B5B"/>
                                <w:sz w:val="20"/>
                                <w:szCs w:val="20"/>
                                <w:lang w:val="da-DK"/>
                              </w:rPr>
                              <w:t xml:space="preserve"> tilrettelægges i forhold til virksomhedens konkrete arbejdsfunktioner</w:t>
                            </w:r>
                            <w:r w:rsidR="00096883">
                              <w:rPr>
                                <w:color w:val="5C5B5B"/>
                                <w:sz w:val="20"/>
                                <w:szCs w:val="20"/>
                                <w:lang w:val="da-DK"/>
                              </w:rPr>
                              <w:t>.</w:t>
                            </w:r>
                          </w:p>
                          <w:p w14:paraId="5525F898" w14:textId="77777777" w:rsidR="00B4201D" w:rsidRDefault="00B4201D" w:rsidP="00B4201D">
                            <w:pPr>
                              <w:spacing w:after="100"/>
                              <w:jc w:val="center"/>
                              <w:rPr>
                                <w:color w:val="5C5B5B"/>
                                <w:sz w:val="20"/>
                                <w:szCs w:val="20"/>
                                <w:lang w:val="da-DK"/>
                              </w:rPr>
                            </w:pPr>
                          </w:p>
                          <w:p w14:paraId="2CBEC4C0" w14:textId="0FBE8BE6" w:rsidR="00B4201D" w:rsidRPr="00B75D51" w:rsidRDefault="00096883" w:rsidP="00B4201D">
                            <w:pPr>
                              <w:spacing w:after="100"/>
                              <w:jc w:val="center"/>
                              <w:rPr>
                                <w:b/>
                                <w:caps/>
                                <w:color w:val="BC432C"/>
                                <w:sz w:val="22"/>
                                <w:szCs w:val="22"/>
                                <w:lang w:val="da-DK"/>
                              </w:rPr>
                            </w:pPr>
                            <w:r>
                              <w:rPr>
                                <w:b/>
                                <w:caps/>
                                <w:color w:val="BC432C"/>
                                <w:sz w:val="22"/>
                                <w:szCs w:val="22"/>
                                <w:lang w:val="da-DK"/>
                              </w:rPr>
                              <w:t>14</w:t>
                            </w:r>
                            <w:r w:rsidR="00B4201D">
                              <w:rPr>
                                <w:b/>
                                <w:caps/>
                                <w:color w:val="BC432C"/>
                                <w:sz w:val="22"/>
                                <w:szCs w:val="22"/>
                                <w:lang w:val="da-DK"/>
                              </w:rPr>
                              <w:t xml:space="preserve"> </w:t>
                            </w:r>
                            <w:r w:rsidR="00B4201D" w:rsidRPr="00B75D51">
                              <w:rPr>
                                <w:b/>
                                <w:caps/>
                                <w:color w:val="BC432C"/>
                                <w:sz w:val="22"/>
                                <w:szCs w:val="22"/>
                                <w:lang w:val="da-DK"/>
                              </w:rPr>
                              <w:t>skole</w:t>
                            </w:r>
                            <w:r w:rsidR="00B4201D">
                              <w:rPr>
                                <w:b/>
                                <w:caps/>
                                <w:color w:val="BC432C"/>
                                <w:sz w:val="22"/>
                                <w:szCs w:val="22"/>
                                <w:lang w:val="da-DK"/>
                              </w:rPr>
                              <w:t>uger</w:t>
                            </w:r>
                          </w:p>
                          <w:p w14:paraId="2D8EB1F3" w14:textId="1A1F2060" w:rsidR="00B4201D" w:rsidRDefault="00B4201D" w:rsidP="00B4201D">
                            <w:pPr>
                              <w:spacing w:after="100"/>
                              <w:jc w:val="center"/>
                              <w:rPr>
                                <w:color w:val="5C5B5B"/>
                                <w:sz w:val="20"/>
                                <w:lang w:val="da-DK"/>
                              </w:rPr>
                            </w:pPr>
                            <w:r>
                              <w:rPr>
                                <w:color w:val="5C5B5B"/>
                                <w:sz w:val="20"/>
                                <w:lang w:val="da-DK"/>
                              </w:rPr>
                              <w:t xml:space="preserve">Der er </w:t>
                            </w:r>
                            <w:r w:rsidR="00096883">
                              <w:rPr>
                                <w:color w:val="5C5B5B"/>
                                <w:sz w:val="20"/>
                                <w:lang w:val="da-DK"/>
                              </w:rPr>
                              <w:t xml:space="preserve">14 </w:t>
                            </w:r>
                            <w:r>
                              <w:rPr>
                                <w:color w:val="5C5B5B"/>
                                <w:sz w:val="20"/>
                                <w:lang w:val="da-DK"/>
                              </w:rPr>
                              <w:t>ugers skole i løbet af det 2</w:t>
                            </w:r>
                            <w:r w:rsidR="00096883">
                              <w:rPr>
                                <w:color w:val="5C5B5B"/>
                                <w:sz w:val="20"/>
                                <w:lang w:val="da-DK"/>
                              </w:rPr>
                              <w:t xml:space="preserve"> ½</w:t>
                            </w:r>
                            <w:r>
                              <w:rPr>
                                <w:color w:val="5C5B5B"/>
                                <w:sz w:val="20"/>
                                <w:lang w:val="da-DK"/>
                              </w:rPr>
                              <w:t xml:space="preserve"> årige hovedforløb.</w:t>
                            </w:r>
                          </w:p>
                          <w:p w14:paraId="34952D72" w14:textId="77777777" w:rsidR="00855998" w:rsidRDefault="00855998" w:rsidP="00855998">
                            <w:pPr>
                              <w:jc w:val="center"/>
                              <w:rPr>
                                <w:color w:val="5C5B5B"/>
                                <w:sz w:val="18"/>
                                <w:szCs w:val="18"/>
                                <w:lang w:val="da-DK"/>
                              </w:rPr>
                            </w:pPr>
                          </w:p>
                          <w:p w14:paraId="14D96E16" w14:textId="77777777" w:rsidR="00EE0A1C" w:rsidRPr="00B75D51" w:rsidRDefault="00EE0A1C" w:rsidP="00EE0A1C">
                            <w:pPr>
                              <w:spacing w:after="100"/>
                              <w:jc w:val="center"/>
                              <w:rPr>
                                <w:b/>
                                <w:caps/>
                                <w:color w:val="BC432C"/>
                                <w:sz w:val="22"/>
                                <w:szCs w:val="22"/>
                                <w:lang w:val="da-DK"/>
                              </w:rPr>
                            </w:pPr>
                            <w:r w:rsidRPr="00B75D51">
                              <w:rPr>
                                <w:b/>
                                <w:caps/>
                                <w:color w:val="BC432C"/>
                                <w:sz w:val="22"/>
                                <w:szCs w:val="22"/>
                                <w:lang w:val="da-DK"/>
                              </w:rPr>
                              <w:t>Udbredelse</w:t>
                            </w:r>
                          </w:p>
                          <w:p w14:paraId="74610FD7" w14:textId="6B328517" w:rsidR="00EE0A1C" w:rsidRDefault="00EE0A1C" w:rsidP="00EE0A1C">
                            <w:pPr>
                              <w:jc w:val="center"/>
                              <w:rPr>
                                <w:color w:val="5C5B5B"/>
                                <w:sz w:val="20"/>
                                <w:lang w:val="da-DK"/>
                              </w:rPr>
                            </w:pPr>
                            <w:r>
                              <w:rPr>
                                <w:color w:val="5C5B5B"/>
                                <w:sz w:val="20"/>
                                <w:lang w:val="da-DK"/>
                              </w:rPr>
                              <w:t xml:space="preserve">Der blev indgået </w:t>
                            </w:r>
                            <w:r w:rsidR="003336B8">
                              <w:rPr>
                                <w:color w:val="5C5B5B"/>
                                <w:sz w:val="20"/>
                                <w:lang w:val="da-DK"/>
                              </w:rPr>
                              <w:t>762</w:t>
                            </w:r>
                            <w:r w:rsidR="00096883">
                              <w:rPr>
                                <w:color w:val="5C5B5B"/>
                                <w:sz w:val="20"/>
                                <w:lang w:val="da-DK"/>
                              </w:rPr>
                              <w:t xml:space="preserve"> </w:t>
                            </w:r>
                            <w:r w:rsidR="00D34AE2">
                              <w:rPr>
                                <w:color w:val="5C5B5B"/>
                                <w:sz w:val="20"/>
                                <w:lang w:val="da-DK"/>
                              </w:rPr>
                              <w:t xml:space="preserve">aftaler i </w:t>
                            </w:r>
                            <w:r w:rsidR="003336B8">
                              <w:rPr>
                                <w:color w:val="5C5B5B"/>
                                <w:sz w:val="20"/>
                                <w:lang w:val="da-DK"/>
                              </w:rPr>
                              <w:t>2020</w:t>
                            </w:r>
                            <w:r>
                              <w:rPr>
                                <w:color w:val="5C5B5B"/>
                                <w:sz w:val="20"/>
                                <w:lang w:val="da-DK"/>
                              </w:rPr>
                              <w:t xml:space="preserve">. </w:t>
                            </w:r>
                          </w:p>
                          <w:p w14:paraId="4AA9A0BE" w14:textId="77777777" w:rsidR="00EE0A1C" w:rsidRDefault="00EE0A1C" w:rsidP="00EE0A1C">
                            <w:pPr>
                              <w:jc w:val="center"/>
                              <w:rPr>
                                <w:color w:val="5C5B5B"/>
                                <w:sz w:val="20"/>
                                <w:lang w:val="da-DK"/>
                              </w:rPr>
                            </w:pPr>
                          </w:p>
                          <w:p w14:paraId="688879C1" w14:textId="77777777" w:rsidR="00EE0A1C" w:rsidRPr="00B75D51" w:rsidRDefault="00EE0A1C" w:rsidP="00EE0A1C">
                            <w:pPr>
                              <w:spacing w:after="100"/>
                              <w:jc w:val="center"/>
                              <w:rPr>
                                <w:b/>
                                <w:caps/>
                                <w:color w:val="BC432C"/>
                                <w:sz w:val="22"/>
                                <w:szCs w:val="22"/>
                                <w:lang w:val="da-DK"/>
                              </w:rPr>
                            </w:pPr>
                            <w:r w:rsidRPr="00B75D51">
                              <w:rPr>
                                <w:b/>
                                <w:caps/>
                                <w:color w:val="BC432C"/>
                                <w:sz w:val="22"/>
                                <w:szCs w:val="22"/>
                                <w:lang w:val="da-DK"/>
                              </w:rPr>
                              <w:t>Læs MEre</w:t>
                            </w:r>
                          </w:p>
                          <w:p w14:paraId="56B3CE0F" w14:textId="760F03B0" w:rsidR="00EE0A1C" w:rsidRPr="00F04857" w:rsidRDefault="009C5830" w:rsidP="00EE0A1C">
                            <w:pPr>
                              <w:spacing w:after="100"/>
                              <w:jc w:val="center"/>
                              <w:rPr>
                                <w:color w:val="5C5B5B"/>
                                <w:sz w:val="20"/>
                                <w:szCs w:val="20"/>
                                <w:lang w:val="da-DK"/>
                              </w:rPr>
                            </w:pPr>
                            <w:r>
                              <w:rPr>
                                <w:color w:val="5C5B5B"/>
                                <w:sz w:val="20"/>
                                <w:szCs w:val="20"/>
                                <w:lang w:val="da-DK"/>
                              </w:rPr>
                              <w:t xml:space="preserve">Se </w:t>
                            </w:r>
                            <w:r w:rsidR="00EE0A1C" w:rsidRPr="00F04857">
                              <w:rPr>
                                <w:color w:val="5C5B5B"/>
                                <w:sz w:val="20"/>
                                <w:szCs w:val="20"/>
                                <w:lang w:val="da-DK"/>
                              </w:rPr>
                              <w:t xml:space="preserve">side 2 </w:t>
                            </w:r>
                          </w:p>
                          <w:p w14:paraId="7EF63367" w14:textId="77777777" w:rsidR="00EE0A1C" w:rsidRPr="00E95954" w:rsidRDefault="00EE0A1C" w:rsidP="00855998">
                            <w:pPr>
                              <w:jc w:val="center"/>
                              <w:rPr>
                                <w:color w:val="5C5B5B"/>
                                <w:sz w:val="18"/>
                                <w:szCs w:val="18"/>
                                <w:lang w:val="da-DK"/>
                              </w:rPr>
                            </w:pPr>
                          </w:p>
                        </w:txbxContent>
                      </wps:txbx>
                      <wps:bodyPr rot="0" spcFirstLastPara="0" vertOverflow="overflow" horzOverflow="overflow" vert="horz" wrap="square" lIns="91440" tIns="288000" rIns="91440" bIns="28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D70C9B" id="Afrundet rektangel 8" o:spid="_x0000_s1027" style="position:absolute;margin-left:37.5pt;margin-top:148.35pt;width:128.95pt;height:517.8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" fillcolor="#dedede" stroked="f" strokeweight="2pt">
                <v:textbox inset=",8mm,,8mm">
                  <w:txbxContent>
                    <w:p w14:paraId="7324903F" w14:textId="4C45F3EF" w:rsidR="00B4201D" w:rsidRPr="00B75D51" w:rsidRDefault="00B4201D" w:rsidP="00B4201D">
                      <w:pPr>
                        <w:spacing w:after="100"/>
                        <w:jc w:val="center"/>
                        <w:rPr>
                          <w:b/>
                          <w:caps/>
                          <w:color w:val="BC432C"/>
                          <w:sz w:val="22"/>
                          <w:szCs w:val="22"/>
                          <w:lang w:val="da-DK"/>
                        </w:rPr>
                      </w:pPr>
                      <w:r>
                        <w:rPr>
                          <w:b/>
                          <w:caps/>
                          <w:color w:val="BC432C"/>
                          <w:sz w:val="22"/>
                          <w:szCs w:val="22"/>
                          <w:lang w:val="da-DK"/>
                        </w:rPr>
                        <w:t xml:space="preserve">2 </w:t>
                      </w:r>
                      <w:r w:rsidR="00096883">
                        <w:rPr>
                          <w:b/>
                          <w:caps/>
                          <w:color w:val="BC432C"/>
                          <w:sz w:val="22"/>
                          <w:szCs w:val="22"/>
                          <w:lang w:val="da-DK"/>
                        </w:rPr>
                        <w:t xml:space="preserve">½ </w:t>
                      </w:r>
                      <w:r>
                        <w:rPr>
                          <w:b/>
                          <w:caps/>
                          <w:color w:val="BC432C"/>
                          <w:sz w:val="22"/>
                          <w:szCs w:val="22"/>
                          <w:lang w:val="da-DK"/>
                        </w:rPr>
                        <w:t xml:space="preserve">år i virksomheden </w:t>
                      </w:r>
                    </w:p>
                    <w:p w14:paraId="5CBEAF68" w14:textId="054024EC" w:rsidR="00B4201D" w:rsidRDefault="00B4201D" w:rsidP="00B4201D">
                      <w:pPr>
                        <w:spacing w:after="100"/>
                        <w:jc w:val="center"/>
                        <w:rPr>
                          <w:color w:val="5C5B5B"/>
                          <w:sz w:val="20"/>
                          <w:szCs w:val="20"/>
                          <w:lang w:val="da-DK"/>
                        </w:rPr>
                      </w:pPr>
                      <w:r>
                        <w:rPr>
                          <w:color w:val="5C5B5B"/>
                          <w:sz w:val="20"/>
                          <w:szCs w:val="20"/>
                          <w:lang w:val="da-DK"/>
                        </w:rPr>
                        <w:t>Hovedforløbet varer 2</w:t>
                      </w:r>
                      <w:r w:rsidR="00096883">
                        <w:rPr>
                          <w:color w:val="5C5B5B"/>
                          <w:sz w:val="20"/>
                          <w:szCs w:val="20"/>
                          <w:lang w:val="da-DK"/>
                        </w:rPr>
                        <w:t xml:space="preserve"> år og 6 måneder</w:t>
                      </w:r>
                      <w:r>
                        <w:rPr>
                          <w:color w:val="5C5B5B"/>
                          <w:sz w:val="20"/>
                          <w:szCs w:val="20"/>
                          <w:lang w:val="da-DK"/>
                        </w:rPr>
                        <w:t>.</w:t>
                      </w:r>
                    </w:p>
                    <w:p w14:paraId="1A5BFFA0" w14:textId="77777777" w:rsidR="00B4201D" w:rsidRDefault="00B4201D" w:rsidP="00B4201D">
                      <w:pPr>
                        <w:spacing w:after="100"/>
                        <w:jc w:val="center"/>
                        <w:rPr>
                          <w:b/>
                          <w:color w:val="5C5B5B"/>
                          <w:sz w:val="20"/>
                          <w:szCs w:val="20"/>
                          <w:lang w:val="da-DK"/>
                        </w:rPr>
                      </w:pPr>
                    </w:p>
                    <w:p w14:paraId="566A649B" w14:textId="31A4C676" w:rsidR="00B4201D" w:rsidRPr="00B75D51" w:rsidRDefault="0004348E" w:rsidP="00B4201D">
                      <w:pPr>
                        <w:spacing w:after="100"/>
                        <w:jc w:val="center"/>
                        <w:rPr>
                          <w:b/>
                          <w:caps/>
                          <w:color w:val="BC432C"/>
                          <w:sz w:val="22"/>
                          <w:szCs w:val="22"/>
                          <w:lang w:val="da-DK"/>
                        </w:rPr>
                      </w:pPr>
                      <w:r>
                        <w:rPr>
                          <w:b/>
                          <w:caps/>
                          <w:color w:val="BC432C"/>
                          <w:sz w:val="22"/>
                          <w:szCs w:val="22"/>
                          <w:lang w:val="da-DK"/>
                        </w:rPr>
                        <w:t>oplæring</w:t>
                      </w:r>
                    </w:p>
                    <w:p w14:paraId="4AA27316" w14:textId="7F14A4CE" w:rsidR="00B4201D" w:rsidRDefault="0004348E" w:rsidP="00B4201D">
                      <w:pPr>
                        <w:spacing w:after="100"/>
                        <w:jc w:val="center"/>
                        <w:rPr>
                          <w:color w:val="5C5B5B"/>
                          <w:sz w:val="20"/>
                          <w:szCs w:val="20"/>
                          <w:lang w:val="da-DK"/>
                        </w:rPr>
                      </w:pPr>
                      <w:r>
                        <w:rPr>
                          <w:color w:val="5C5B5B"/>
                          <w:sz w:val="20"/>
                          <w:szCs w:val="20"/>
                          <w:lang w:val="da-DK"/>
                        </w:rPr>
                        <w:t>Oplæringen</w:t>
                      </w:r>
                      <w:r w:rsidR="00B4201D">
                        <w:rPr>
                          <w:color w:val="5C5B5B"/>
                          <w:sz w:val="20"/>
                          <w:szCs w:val="20"/>
                          <w:lang w:val="da-DK"/>
                        </w:rPr>
                        <w:t xml:space="preserve"> tilrettelægges i forhold til virksomhedens konkrete arbejdsfunktioner</w:t>
                      </w:r>
                      <w:r w:rsidR="00096883">
                        <w:rPr>
                          <w:color w:val="5C5B5B"/>
                          <w:sz w:val="20"/>
                          <w:szCs w:val="20"/>
                          <w:lang w:val="da-DK"/>
                        </w:rPr>
                        <w:t>.</w:t>
                      </w:r>
                    </w:p>
                    <w:p w14:paraId="5525F898" w14:textId="77777777" w:rsidR="00B4201D" w:rsidRDefault="00B4201D" w:rsidP="00B4201D">
                      <w:pPr>
                        <w:spacing w:after="100"/>
                        <w:jc w:val="center"/>
                        <w:rPr>
                          <w:color w:val="5C5B5B"/>
                          <w:sz w:val="20"/>
                          <w:szCs w:val="20"/>
                          <w:lang w:val="da-DK"/>
                        </w:rPr>
                      </w:pPr>
                    </w:p>
                    <w:p w14:paraId="2CBEC4C0" w14:textId="0FBE8BE6" w:rsidR="00B4201D" w:rsidRPr="00B75D51" w:rsidRDefault="00096883" w:rsidP="00B4201D">
                      <w:pPr>
                        <w:spacing w:after="100"/>
                        <w:jc w:val="center"/>
                        <w:rPr>
                          <w:b/>
                          <w:caps/>
                          <w:color w:val="BC432C"/>
                          <w:sz w:val="22"/>
                          <w:szCs w:val="22"/>
                          <w:lang w:val="da-DK"/>
                        </w:rPr>
                      </w:pPr>
                      <w:r>
                        <w:rPr>
                          <w:b/>
                          <w:caps/>
                          <w:color w:val="BC432C"/>
                          <w:sz w:val="22"/>
                          <w:szCs w:val="22"/>
                          <w:lang w:val="da-DK"/>
                        </w:rPr>
                        <w:t>14</w:t>
                      </w:r>
                      <w:r w:rsidR="00B4201D">
                        <w:rPr>
                          <w:b/>
                          <w:caps/>
                          <w:color w:val="BC432C"/>
                          <w:sz w:val="22"/>
                          <w:szCs w:val="22"/>
                          <w:lang w:val="da-DK"/>
                        </w:rPr>
                        <w:t xml:space="preserve"> </w:t>
                      </w:r>
                      <w:r w:rsidR="00B4201D" w:rsidRPr="00B75D51">
                        <w:rPr>
                          <w:b/>
                          <w:caps/>
                          <w:color w:val="BC432C"/>
                          <w:sz w:val="22"/>
                          <w:szCs w:val="22"/>
                          <w:lang w:val="da-DK"/>
                        </w:rPr>
                        <w:t>skole</w:t>
                      </w:r>
                      <w:r w:rsidR="00B4201D">
                        <w:rPr>
                          <w:b/>
                          <w:caps/>
                          <w:color w:val="BC432C"/>
                          <w:sz w:val="22"/>
                          <w:szCs w:val="22"/>
                          <w:lang w:val="da-DK"/>
                        </w:rPr>
                        <w:t>uger</w:t>
                      </w:r>
                    </w:p>
                    <w:p w14:paraId="2D8EB1F3" w14:textId="1A1F2060" w:rsidR="00B4201D" w:rsidRDefault="00B4201D" w:rsidP="00B4201D">
                      <w:pPr>
                        <w:spacing w:after="100"/>
                        <w:jc w:val="center"/>
                        <w:rPr>
                          <w:color w:val="5C5B5B"/>
                          <w:sz w:val="20"/>
                          <w:lang w:val="da-DK"/>
                        </w:rPr>
                      </w:pPr>
                      <w:r>
                        <w:rPr>
                          <w:color w:val="5C5B5B"/>
                          <w:sz w:val="20"/>
                          <w:lang w:val="da-DK"/>
                        </w:rPr>
                        <w:t xml:space="preserve">Der er </w:t>
                      </w:r>
                      <w:r w:rsidR="00096883">
                        <w:rPr>
                          <w:color w:val="5C5B5B"/>
                          <w:sz w:val="20"/>
                          <w:lang w:val="da-DK"/>
                        </w:rPr>
                        <w:t xml:space="preserve">14 </w:t>
                      </w:r>
                      <w:r>
                        <w:rPr>
                          <w:color w:val="5C5B5B"/>
                          <w:sz w:val="20"/>
                          <w:lang w:val="da-DK"/>
                        </w:rPr>
                        <w:t>ugers skole i løbet af det 2</w:t>
                      </w:r>
                      <w:r w:rsidR="00096883">
                        <w:rPr>
                          <w:color w:val="5C5B5B"/>
                          <w:sz w:val="20"/>
                          <w:lang w:val="da-DK"/>
                        </w:rPr>
                        <w:t xml:space="preserve"> ½</w:t>
                      </w:r>
                      <w:r>
                        <w:rPr>
                          <w:color w:val="5C5B5B"/>
                          <w:sz w:val="20"/>
                          <w:lang w:val="da-DK"/>
                        </w:rPr>
                        <w:t xml:space="preserve"> årige hovedforløb.</w:t>
                      </w:r>
                    </w:p>
                    <w:p w14:paraId="34952D72" w14:textId="77777777" w:rsidR="00855998" w:rsidRDefault="00855998" w:rsidP="00855998">
                      <w:pPr>
                        <w:jc w:val="center"/>
                        <w:rPr>
                          <w:color w:val="5C5B5B"/>
                          <w:sz w:val="18"/>
                          <w:szCs w:val="18"/>
                          <w:lang w:val="da-DK"/>
                        </w:rPr>
                      </w:pPr>
                    </w:p>
                    <w:p w14:paraId="14D96E16" w14:textId="77777777" w:rsidR="00EE0A1C" w:rsidRPr="00B75D51" w:rsidRDefault="00EE0A1C" w:rsidP="00EE0A1C">
                      <w:pPr>
                        <w:spacing w:after="100"/>
                        <w:jc w:val="center"/>
                        <w:rPr>
                          <w:b/>
                          <w:caps/>
                          <w:color w:val="BC432C"/>
                          <w:sz w:val="22"/>
                          <w:szCs w:val="22"/>
                          <w:lang w:val="da-DK"/>
                        </w:rPr>
                      </w:pPr>
                      <w:r w:rsidRPr="00B75D51">
                        <w:rPr>
                          <w:b/>
                          <w:caps/>
                          <w:color w:val="BC432C"/>
                          <w:sz w:val="22"/>
                          <w:szCs w:val="22"/>
                          <w:lang w:val="da-DK"/>
                        </w:rPr>
                        <w:t>Udbredelse</w:t>
                      </w:r>
                    </w:p>
                    <w:p w14:paraId="74610FD7" w14:textId="6B328517" w:rsidR="00EE0A1C" w:rsidRDefault="00EE0A1C" w:rsidP="00EE0A1C">
                      <w:pPr>
                        <w:jc w:val="center"/>
                        <w:rPr>
                          <w:color w:val="5C5B5B"/>
                          <w:sz w:val="20"/>
                          <w:lang w:val="da-DK"/>
                        </w:rPr>
                      </w:pPr>
                      <w:r>
                        <w:rPr>
                          <w:color w:val="5C5B5B"/>
                          <w:sz w:val="20"/>
                          <w:lang w:val="da-DK"/>
                        </w:rPr>
                        <w:t xml:space="preserve">Der blev indgået </w:t>
                      </w:r>
                      <w:r w:rsidR="003336B8">
                        <w:rPr>
                          <w:color w:val="5C5B5B"/>
                          <w:sz w:val="20"/>
                          <w:lang w:val="da-DK"/>
                        </w:rPr>
                        <w:t>762</w:t>
                      </w:r>
                      <w:r w:rsidR="00096883">
                        <w:rPr>
                          <w:color w:val="5C5B5B"/>
                          <w:sz w:val="20"/>
                          <w:lang w:val="da-DK"/>
                        </w:rPr>
                        <w:t xml:space="preserve"> </w:t>
                      </w:r>
                      <w:r w:rsidR="00D34AE2">
                        <w:rPr>
                          <w:color w:val="5C5B5B"/>
                          <w:sz w:val="20"/>
                          <w:lang w:val="da-DK"/>
                        </w:rPr>
                        <w:t xml:space="preserve">aftaler i </w:t>
                      </w:r>
                      <w:r w:rsidR="003336B8">
                        <w:rPr>
                          <w:color w:val="5C5B5B"/>
                          <w:sz w:val="20"/>
                          <w:lang w:val="da-DK"/>
                        </w:rPr>
                        <w:t>2020</w:t>
                      </w:r>
                      <w:r>
                        <w:rPr>
                          <w:color w:val="5C5B5B"/>
                          <w:sz w:val="20"/>
                          <w:lang w:val="da-DK"/>
                        </w:rPr>
                        <w:t xml:space="preserve">. </w:t>
                      </w:r>
                    </w:p>
                    <w:p w14:paraId="4AA9A0BE" w14:textId="77777777" w:rsidR="00EE0A1C" w:rsidRDefault="00EE0A1C" w:rsidP="00EE0A1C">
                      <w:pPr>
                        <w:jc w:val="center"/>
                        <w:rPr>
                          <w:color w:val="5C5B5B"/>
                          <w:sz w:val="20"/>
                          <w:lang w:val="da-DK"/>
                        </w:rPr>
                      </w:pPr>
                    </w:p>
                    <w:p w14:paraId="688879C1" w14:textId="77777777" w:rsidR="00EE0A1C" w:rsidRPr="00B75D51" w:rsidRDefault="00EE0A1C" w:rsidP="00EE0A1C">
                      <w:pPr>
                        <w:spacing w:after="100"/>
                        <w:jc w:val="center"/>
                        <w:rPr>
                          <w:b/>
                          <w:caps/>
                          <w:color w:val="BC432C"/>
                          <w:sz w:val="22"/>
                          <w:szCs w:val="22"/>
                          <w:lang w:val="da-DK"/>
                        </w:rPr>
                      </w:pPr>
                      <w:r w:rsidRPr="00B75D51">
                        <w:rPr>
                          <w:b/>
                          <w:caps/>
                          <w:color w:val="BC432C"/>
                          <w:sz w:val="22"/>
                          <w:szCs w:val="22"/>
                          <w:lang w:val="da-DK"/>
                        </w:rPr>
                        <w:t>Læs MEre</w:t>
                      </w:r>
                    </w:p>
                    <w:p w14:paraId="56B3CE0F" w14:textId="760F03B0" w:rsidR="00EE0A1C" w:rsidRPr="00F04857" w:rsidRDefault="009C5830" w:rsidP="00EE0A1C">
                      <w:pPr>
                        <w:spacing w:after="100"/>
                        <w:jc w:val="center"/>
                        <w:rPr>
                          <w:color w:val="5C5B5B"/>
                          <w:sz w:val="20"/>
                          <w:szCs w:val="20"/>
                          <w:lang w:val="da-DK"/>
                        </w:rPr>
                      </w:pPr>
                      <w:r>
                        <w:rPr>
                          <w:color w:val="5C5B5B"/>
                          <w:sz w:val="20"/>
                          <w:szCs w:val="20"/>
                          <w:lang w:val="da-DK"/>
                        </w:rPr>
                        <w:t xml:space="preserve">Se </w:t>
                      </w:r>
                      <w:r w:rsidR="00EE0A1C" w:rsidRPr="00F04857">
                        <w:rPr>
                          <w:color w:val="5C5B5B"/>
                          <w:sz w:val="20"/>
                          <w:szCs w:val="20"/>
                          <w:lang w:val="da-DK"/>
                        </w:rPr>
                        <w:t xml:space="preserve">side 2 </w:t>
                      </w:r>
                    </w:p>
                    <w:p w14:paraId="7EF63367" w14:textId="77777777" w:rsidR="00EE0A1C" w:rsidRPr="00E95954" w:rsidRDefault="00EE0A1C" w:rsidP="00855998">
                      <w:pPr>
                        <w:jc w:val="center"/>
                        <w:rPr>
                          <w:color w:val="5C5B5B"/>
                          <w:sz w:val="18"/>
                          <w:szCs w:val="18"/>
                          <w:lang w:val="da-DK"/>
                        </w:rPr>
                      </w:pPr>
                    </w:p>
                  </w:txbxContent>
                </v:textbox>
                <w10:wrap type="through" anchorx="page" anchory="margin"/>
              </v:roundrect>
            </w:pict>
          </mc:Fallback>
        </mc:AlternateContent>
      </w:r>
      <w:r>
        <w:rPr>
          <w:noProof/>
          <w:lang w:val="da-DK"/>
        </w:rPr>
        <mc:AlternateContent>
          <mc:Choice Requires="wps">
            <w:drawing>
              <wp:anchor distT="0" distB="0" distL="114300" distR="114300" simplePos="0" relativeHeight="251643392" behindDoc="0" locked="0" layoutInCell="1" allowOverlap="1" wp14:anchorId="19627DF9" wp14:editId="728767AF">
                <wp:simplePos x="0" y="0"/>
                <wp:positionH relativeFrom="page">
                  <wp:posOffset>476250</wp:posOffset>
                </wp:positionH>
                <wp:positionV relativeFrom="page">
                  <wp:posOffset>2372995</wp:posOffset>
                </wp:positionV>
                <wp:extent cx="1637665" cy="719455"/>
                <wp:effectExtent l="0" t="0" r="635" b="4445"/>
                <wp:wrapThrough wrapText="bothSides">
                  <wp:wrapPolygon edited="0">
                    <wp:start x="0" y="0"/>
                    <wp:lineTo x="0" y="21162"/>
                    <wp:lineTo x="21357" y="21162"/>
                    <wp:lineTo x="21357" y="0"/>
                    <wp:lineTo x="0" y="0"/>
                  </wp:wrapPolygon>
                </wp:wrapThrough>
                <wp:docPr id="9" name="Afrundet rektange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7665" cy="719455"/>
                        </a:xfrm>
                        <a:prstGeom prst="roundRect">
                          <a:avLst>
                            <a:gd name="adj" fmla="val 0"/>
                          </a:avLst>
                        </a:prstGeom>
                        <a:solidFill>
                          <a:srgbClr val="25A05A"/>
                        </a:solidFill>
                        <a:ln w="25400" cap="flat" cmpd="sng" algn="ctr">
                          <a:noFill/>
                          <a:prstDash val="solid"/>
                        </a:ln>
                        <a:effectLst/>
                      </wps:spPr>
                      <wps:txbx>
                        <w:txbxContent>
                          <w:p w14:paraId="655F308F" w14:textId="77777777" w:rsidR="00855998" w:rsidRPr="008E0E3E" w:rsidRDefault="00855998" w:rsidP="00855998">
                            <w:pPr>
                              <w:jc w:val="center"/>
                              <w:rPr>
                                <w:b/>
                                <w:caps/>
                                <w:color w:val="FFFFFF"/>
                                <w:sz w:val="22"/>
                                <w:szCs w:val="22"/>
                                <w:lang w:val="da-DK"/>
                              </w:rPr>
                            </w:pPr>
                            <w:r>
                              <w:rPr>
                                <w:b/>
                                <w:caps/>
                                <w:color w:val="FFFFFF"/>
                                <w:sz w:val="22"/>
                                <w:szCs w:val="22"/>
                                <w:lang w:val="da-DK"/>
                              </w:rPr>
                              <w:t>fakta</w:t>
                            </w:r>
                          </w:p>
                        </w:txbxContent>
                      </wps:txbx>
                      <wps:bodyPr rot="0" spcFirstLastPara="0" vertOverflow="overflow" horzOverflow="overflow" vert="horz" wrap="square" lIns="91440" tIns="108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627DF9" id="Afrundet rektangel 9" o:spid="_x0000_s1028" style="position:absolute;margin-left:37.5pt;margin-top:186.85pt;width:128.95pt;height:56.65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" fillcolor="#25a05a" stroked="f" strokeweight="2pt">
                <v:path arrowok="t"/>
                <v:textbox inset=",3mm">
                  <w:txbxContent>
                    <w:p w14:paraId="655F308F" w14:textId="77777777" w:rsidR="00855998" w:rsidRPr="008E0E3E" w:rsidRDefault="00855998" w:rsidP="00855998">
                      <w:pPr>
                        <w:jc w:val="center"/>
                        <w:rPr>
                          <w:b/>
                          <w:caps/>
                          <w:color w:val="FFFFFF"/>
                          <w:sz w:val="22"/>
                          <w:szCs w:val="22"/>
                          <w:lang w:val="da-DK"/>
                        </w:rPr>
                      </w:pPr>
                      <w:r>
                        <w:rPr>
                          <w:b/>
                          <w:caps/>
                          <w:color w:val="FFFFFF"/>
                          <w:sz w:val="22"/>
                          <w:szCs w:val="22"/>
                          <w:lang w:val="da-DK"/>
                        </w:rPr>
                        <w:t>fakta</w:t>
                      </w:r>
                    </w:p>
                  </w:txbxContent>
                </v:textbox>
                <w10:wrap type="through" anchorx="page" anchory="page"/>
              </v:roundrect>
            </w:pict>
          </mc:Fallback>
        </mc:AlternateContent>
      </w:r>
      <w:r>
        <w:rPr>
          <w:noProof/>
          <w:lang w:val="da-DK"/>
        </w:rPr>
        <mc:AlternateContent>
          <mc:Choice Requires="wps">
            <w:drawing>
              <wp:anchor distT="0" distB="0" distL="114300" distR="114300" simplePos="0" relativeHeight="251631104" behindDoc="0" locked="0" layoutInCell="1" allowOverlap="1" wp14:anchorId="4FA1A78C" wp14:editId="07A5932F">
                <wp:simplePos x="0" y="0"/>
                <wp:positionH relativeFrom="margin">
                  <wp:align>center</wp:align>
                </wp:positionH>
                <wp:positionV relativeFrom="margin">
                  <wp:posOffset>-400050</wp:posOffset>
                </wp:positionV>
                <wp:extent cx="6647815" cy="1428750"/>
                <wp:effectExtent l="0" t="0" r="635" b="0"/>
                <wp:wrapNone/>
                <wp:docPr id="10" name="Rektange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7815" cy="1428750"/>
                        </a:xfrm>
                        <a:prstGeom prst="rect">
                          <a:avLst/>
                        </a:prstGeom>
                        <a:solidFill>
                          <a:srgbClr val="25A05A"/>
                        </a:solidFill>
                        <a:ln w="19050">
                          <a:noFill/>
                          <a:miter lim="800000"/>
                          <a:headEnd/>
                          <a:tailEnd/>
                        </a:ln>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14:paraId="49EE0BC2" w14:textId="77777777" w:rsidR="00096883" w:rsidRDefault="00096883" w:rsidP="00855998">
                            <w:pPr>
                              <w:pStyle w:val="Titel"/>
                              <w:spacing w:line="240" w:lineRule="auto"/>
                              <w:rPr>
                                <w:color w:val="FFFFFF"/>
                                <w:sz w:val="52"/>
                                <w:lang w:val="da-DK"/>
                              </w:rPr>
                            </w:pPr>
                          </w:p>
                          <w:p w14:paraId="3DA5B76A" w14:textId="1ADA7603" w:rsidR="00855998" w:rsidRPr="003F5C6D" w:rsidRDefault="00096883" w:rsidP="00855998">
                            <w:pPr>
                              <w:pStyle w:val="Titel"/>
                              <w:spacing w:line="240" w:lineRule="auto"/>
                              <w:rPr>
                                <w:color w:val="FFFFFF"/>
                                <w:sz w:val="52"/>
                                <w:lang w:val="da-DK"/>
                              </w:rPr>
                            </w:pPr>
                            <w:r>
                              <w:rPr>
                                <w:color w:val="FFFFFF"/>
                                <w:sz w:val="52"/>
                                <w:lang w:val="da-DK"/>
                              </w:rPr>
                              <w:t>Tandklinikassistent</w:t>
                            </w:r>
                            <w:r w:rsidR="008D20DD">
                              <w:rPr>
                                <w:color w:val="FFFFFF"/>
                                <w:sz w:val="52"/>
                                <w:lang w:val="da-DK"/>
                              </w:rPr>
                              <w:t xml:space="preserve"> - </w:t>
                            </w:r>
                            <w:r w:rsidR="00D144F7">
                              <w:rPr>
                                <w:color w:val="FFFFFF"/>
                                <w:sz w:val="52"/>
                                <w:lang w:val="da-DK"/>
                              </w:rPr>
                              <w:t>kort fortalt</w:t>
                            </w:r>
                            <w:r w:rsidR="00855998" w:rsidRPr="003F5C6D">
                              <w:rPr>
                                <w:color w:val="FFFFFF"/>
                                <w:sz w:val="52"/>
                                <w:lang w:val="da-DK"/>
                              </w:rPr>
                              <w:br/>
                            </w:r>
                            <w:r w:rsidR="00855998" w:rsidRPr="003F5C6D">
                              <w:rPr>
                                <w:rFonts w:cs="Arial"/>
                                <w:color w:val="FFFFFF"/>
                                <w:sz w:val="24"/>
                                <w:lang w:val="da-DK"/>
                              </w:rPr>
                              <w:br/>
                            </w:r>
                          </w:p>
                        </w:txbxContent>
                      </wps:txbx>
                      <wps:bodyPr rot="0" vert="horz" wrap="square" lIns="91440" tIns="91440" rIns="91440" bIns="90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FA1A78C" id="Rektangel 10" o:spid="_x0000_s1029" style="position:absolute;margin-left:0;margin-top:-31.5pt;width:523.45pt;height:112.5pt;z-index:25163110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" fillcolor="#25a05a" stroked="f" strokeweight="1.5pt">
                <v:textbox inset=",7.2pt,,2.5mm">
                  <w:txbxContent>
                    <w:p w14:paraId="49EE0BC2" w14:textId="77777777" w:rsidR="00096883" w:rsidRDefault="00096883" w:rsidP="00855998">
                      <w:pPr>
                        <w:pStyle w:val="Titel"/>
                        <w:spacing w:line="240" w:lineRule="auto"/>
                        <w:rPr>
                          <w:color w:val="FFFFFF"/>
                          <w:sz w:val="52"/>
                          <w:lang w:val="da-DK"/>
                        </w:rPr>
                      </w:pPr>
                    </w:p>
                    <w:p w14:paraId="3DA5B76A" w14:textId="1ADA7603" w:rsidR="00855998" w:rsidRPr="003F5C6D" w:rsidRDefault="00096883" w:rsidP="00855998">
                      <w:pPr>
                        <w:pStyle w:val="Titel"/>
                        <w:spacing w:line="240" w:lineRule="auto"/>
                        <w:rPr>
                          <w:color w:val="FFFFFF"/>
                          <w:sz w:val="52"/>
                          <w:lang w:val="da-DK"/>
                        </w:rPr>
                      </w:pPr>
                      <w:r>
                        <w:rPr>
                          <w:color w:val="FFFFFF"/>
                          <w:sz w:val="52"/>
                          <w:lang w:val="da-DK"/>
                        </w:rPr>
                        <w:t>Tandklinikassistent</w:t>
                      </w:r>
                      <w:r w:rsidR="008D20DD">
                        <w:rPr>
                          <w:color w:val="FFFFFF"/>
                          <w:sz w:val="52"/>
                          <w:lang w:val="da-DK"/>
                        </w:rPr>
                        <w:t xml:space="preserve"> - </w:t>
                      </w:r>
                      <w:r w:rsidR="00D144F7">
                        <w:rPr>
                          <w:color w:val="FFFFFF"/>
                          <w:sz w:val="52"/>
                          <w:lang w:val="da-DK"/>
                        </w:rPr>
                        <w:t>kort fortalt</w:t>
                      </w:r>
                      <w:r w:rsidR="00855998" w:rsidRPr="003F5C6D">
                        <w:rPr>
                          <w:color w:val="FFFFFF"/>
                          <w:sz w:val="52"/>
                          <w:lang w:val="da-DK"/>
                        </w:rPr>
                        <w:br/>
                      </w:r>
                      <w:r w:rsidR="00855998" w:rsidRPr="003F5C6D">
                        <w:rPr>
                          <w:rFonts w:cs="Arial"/>
                          <w:color w:val="FFFFFF"/>
                          <w:sz w:val="24"/>
                          <w:lang w:val="da-DK"/>
                        </w:rPr>
                        <w:br/>
                      </w:r>
                    </w:p>
                  </w:txbxContent>
                </v:textbox>
                <w10:wrap anchorx="margin" anchory="margin"/>
              </v:rect>
            </w:pict>
          </mc:Fallback>
        </mc:AlternateContent>
      </w:r>
    </w:p>
    <w:p w14:paraId="4AE00677" w14:textId="77777777" w:rsidR="00855998" w:rsidRDefault="00855998"/>
    <w:p w14:paraId="5ABF27A6" w14:textId="77777777" w:rsidR="00855998" w:rsidRDefault="00855998"/>
    <w:p w14:paraId="5FCCF752" w14:textId="086C50E3" w:rsidR="00855998" w:rsidRDefault="0048044B" w:rsidP="00A23FFC">
      <w:pPr>
        <w:spacing w:after="160" w:line="259" w:lineRule="auto"/>
      </w:pPr>
      <w:r>
        <w:rPr>
          <w:noProof/>
          <w:lang w:val="da-DK"/>
        </w:rPr>
        <w:drawing>
          <wp:anchor distT="0" distB="0" distL="114300" distR="114300" simplePos="0" relativeHeight="251695616" behindDoc="1" locked="0" layoutInCell="1" allowOverlap="1" wp14:anchorId="760C2612" wp14:editId="6A06E1A2">
            <wp:simplePos x="0" y="0"/>
            <wp:positionH relativeFrom="page">
              <wp:posOffset>2242038</wp:posOffset>
            </wp:positionH>
            <wp:positionV relativeFrom="page">
              <wp:posOffset>2751992</wp:posOffset>
            </wp:positionV>
            <wp:extent cx="2591387" cy="3260090"/>
            <wp:effectExtent l="0" t="0" r="0" b="0"/>
            <wp:wrapNone/>
            <wp:docPr id="11" name="Diagram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792701">
        <w:rPr>
          <w:noProof/>
          <w:lang w:val="da-DK"/>
        </w:rPr>
        <mc:AlternateContent>
          <mc:Choice Requires="wps">
            <w:drawing>
              <wp:anchor distT="0" distB="0" distL="114300" distR="114300" simplePos="0" relativeHeight="251680256" behindDoc="0" locked="0" layoutInCell="1" allowOverlap="1" wp14:anchorId="086E0506" wp14:editId="362B81D7">
                <wp:simplePos x="0" y="0"/>
                <wp:positionH relativeFrom="page">
                  <wp:posOffset>4914900</wp:posOffset>
                </wp:positionH>
                <wp:positionV relativeFrom="page">
                  <wp:posOffset>2409825</wp:posOffset>
                </wp:positionV>
                <wp:extent cx="2114550" cy="2842260"/>
                <wp:effectExtent l="0" t="0" r="0" b="15240"/>
                <wp:wrapTight wrapText="bothSides">
                  <wp:wrapPolygon edited="0">
                    <wp:start x="0" y="0"/>
                    <wp:lineTo x="0" y="21571"/>
                    <wp:lineTo x="21405" y="21571"/>
                    <wp:lineTo x="21405" y="0"/>
                    <wp:lineTo x="0" y="0"/>
                  </wp:wrapPolygon>
                </wp:wrapTight>
                <wp:docPr id="7" name="Tekstfel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284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0DC41" w14:textId="77777777" w:rsidR="00B4201D" w:rsidRPr="00792701" w:rsidRDefault="00B4201D" w:rsidP="00B4201D">
                            <w:pPr>
                              <w:spacing w:after="0" w:line="276" w:lineRule="auto"/>
                              <w:rPr>
                                <w:b/>
                                <w:caps/>
                                <w:color w:val="000000"/>
                                <w:sz w:val="22"/>
                                <w:szCs w:val="22"/>
                                <w:lang w:val="da-DK"/>
                              </w:rPr>
                            </w:pPr>
                            <w:r w:rsidRPr="00792701">
                              <w:rPr>
                                <w:b/>
                                <w:caps/>
                                <w:color w:val="000000"/>
                                <w:sz w:val="22"/>
                                <w:szCs w:val="22"/>
                                <w:lang w:val="da-DK"/>
                              </w:rPr>
                              <w:t>Arbejdsområde</w:t>
                            </w:r>
                          </w:p>
                          <w:p w14:paraId="637E392F" w14:textId="77777777" w:rsidR="00792701" w:rsidRPr="00340CD1" w:rsidRDefault="00792701" w:rsidP="00B4201D">
                            <w:pPr>
                              <w:spacing w:after="0" w:line="276" w:lineRule="auto"/>
                              <w:rPr>
                                <w:b/>
                                <w:caps/>
                                <w:color w:val="000000"/>
                                <w:sz w:val="20"/>
                                <w:szCs w:val="20"/>
                                <w:lang w:val="da-DK"/>
                              </w:rPr>
                            </w:pPr>
                          </w:p>
                          <w:p w14:paraId="7B540E70" w14:textId="55C1E9FC" w:rsidR="00E725C3" w:rsidRDefault="00E725C3" w:rsidP="00E725C3">
                            <w:pPr>
                              <w:rPr>
                                <w:sz w:val="20"/>
                                <w:lang w:val="da-DK"/>
                              </w:rPr>
                            </w:pPr>
                            <w:r w:rsidRPr="00D427B0">
                              <w:rPr>
                                <w:sz w:val="20"/>
                                <w:lang w:val="da-DK"/>
                              </w:rPr>
                              <w:t xml:space="preserve">Arbejdsområdet for tandklinikassistent er </w:t>
                            </w:r>
                            <w:r w:rsidR="00A40955">
                              <w:rPr>
                                <w:sz w:val="20"/>
                                <w:lang w:val="da-DK"/>
                              </w:rPr>
                              <w:t>privatpraktiserende tandlæger og den kommunale tandpleje.</w:t>
                            </w:r>
                            <w:r w:rsidRPr="00D427B0">
                              <w:rPr>
                                <w:sz w:val="20"/>
                                <w:lang w:val="da-DK"/>
                              </w:rPr>
                              <w:t xml:space="preserve"> </w:t>
                            </w:r>
                          </w:p>
                          <w:p w14:paraId="46EA1C2F" w14:textId="06048886" w:rsidR="00E725C3" w:rsidRDefault="00E725C3" w:rsidP="00E725C3">
                            <w:pPr>
                              <w:rPr>
                                <w:sz w:val="20"/>
                                <w:lang w:val="da-DK"/>
                              </w:rPr>
                            </w:pPr>
                            <w:r w:rsidRPr="00D427B0">
                              <w:rPr>
                                <w:sz w:val="20"/>
                                <w:lang w:val="da-DK"/>
                              </w:rPr>
                              <w:t>Den uddannede tandklinikassistent kan selvstændigt forberede og assistere ved tandbehandling samt udføre opgaver uddelegeret af tandlægen</w:t>
                            </w:r>
                            <w:r>
                              <w:rPr>
                                <w:sz w:val="20"/>
                                <w:lang w:val="da-DK"/>
                              </w:rPr>
                              <w:t xml:space="preserve">. </w:t>
                            </w:r>
                          </w:p>
                          <w:p w14:paraId="1E480946" w14:textId="77777777" w:rsidR="00E725C3" w:rsidRPr="00D427B0" w:rsidRDefault="00E725C3" w:rsidP="00E725C3">
                            <w:pPr>
                              <w:rPr>
                                <w:sz w:val="20"/>
                                <w:lang w:val="da-DK"/>
                              </w:rPr>
                            </w:pPr>
                            <w:r w:rsidRPr="00D427B0">
                              <w:rPr>
                                <w:sz w:val="20"/>
                                <w:lang w:val="da-DK"/>
                              </w:rPr>
                              <w:t>Tandklinikassistenten kan også medvirke ved mere specialiserede opgaver, så som at tage røntgenbilleder eller montere tandreguleringsudstyr.</w:t>
                            </w:r>
                          </w:p>
                          <w:p w14:paraId="726A3760" w14:textId="4A840CC1" w:rsidR="00855998" w:rsidRPr="00730798" w:rsidRDefault="00855998" w:rsidP="00E725C3">
                            <w:pPr>
                              <w:rPr>
                                <w:color w:val="000000"/>
                                <w:sz w:val="20"/>
                                <w:szCs w:val="20"/>
                                <w:lang w:val="da-DK"/>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E0506" id="Tekstfelt 7" o:spid="_x0000_s1030" type="#_x0000_t202" style="position:absolute;margin-left:387pt;margin-top:189.75pt;width:166.5pt;height:223.8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" filled="f" stroked="f">
                <v:textbox inset="0,0,0,0">
                  <w:txbxContent>
                    <w:p w14:paraId="56A0DC41" w14:textId="77777777" w:rsidR="00B4201D" w:rsidRPr="00792701" w:rsidRDefault="00B4201D" w:rsidP="00B4201D">
                      <w:pPr>
                        <w:spacing w:after="0" w:line="276" w:lineRule="auto"/>
                        <w:rPr>
                          <w:b/>
                          <w:caps/>
                          <w:color w:val="000000"/>
                          <w:sz w:val="22"/>
                          <w:szCs w:val="22"/>
                          <w:lang w:val="da-DK"/>
                        </w:rPr>
                      </w:pPr>
                      <w:r w:rsidRPr="00792701">
                        <w:rPr>
                          <w:b/>
                          <w:caps/>
                          <w:color w:val="000000"/>
                          <w:sz w:val="22"/>
                          <w:szCs w:val="22"/>
                          <w:lang w:val="da-DK"/>
                        </w:rPr>
                        <w:t>Arbejdsområde</w:t>
                      </w:r>
                    </w:p>
                    <w:p w14:paraId="637E392F" w14:textId="77777777" w:rsidR="00792701" w:rsidRPr="00340CD1" w:rsidRDefault="00792701" w:rsidP="00B4201D">
                      <w:pPr>
                        <w:spacing w:after="0" w:line="276" w:lineRule="auto"/>
                        <w:rPr>
                          <w:b/>
                          <w:caps/>
                          <w:color w:val="000000"/>
                          <w:sz w:val="20"/>
                          <w:szCs w:val="20"/>
                          <w:lang w:val="da-DK"/>
                        </w:rPr>
                      </w:pPr>
                    </w:p>
                    <w:p w14:paraId="7B540E70" w14:textId="55C1E9FC" w:rsidR="00E725C3" w:rsidRDefault="00E725C3" w:rsidP="00E725C3">
                      <w:pPr>
                        <w:rPr>
                          <w:sz w:val="20"/>
                          <w:lang w:val="da-DK"/>
                        </w:rPr>
                      </w:pPr>
                      <w:r w:rsidRPr="00D427B0">
                        <w:rPr>
                          <w:sz w:val="20"/>
                          <w:lang w:val="da-DK"/>
                        </w:rPr>
                        <w:t xml:space="preserve">Arbejdsområdet for tandklinikassistent er </w:t>
                      </w:r>
                      <w:r w:rsidR="00A40955">
                        <w:rPr>
                          <w:sz w:val="20"/>
                          <w:lang w:val="da-DK"/>
                        </w:rPr>
                        <w:t>privatpraktiserende tandlæger og den kommunale tandpleje.</w:t>
                      </w:r>
                      <w:r w:rsidRPr="00D427B0">
                        <w:rPr>
                          <w:sz w:val="20"/>
                          <w:lang w:val="da-DK"/>
                        </w:rPr>
                        <w:t xml:space="preserve"> </w:t>
                      </w:r>
                    </w:p>
                    <w:p w14:paraId="46EA1C2F" w14:textId="06048886" w:rsidR="00E725C3" w:rsidRDefault="00E725C3" w:rsidP="00E725C3">
                      <w:pPr>
                        <w:rPr>
                          <w:sz w:val="20"/>
                          <w:lang w:val="da-DK"/>
                        </w:rPr>
                      </w:pPr>
                      <w:r w:rsidRPr="00D427B0">
                        <w:rPr>
                          <w:sz w:val="20"/>
                          <w:lang w:val="da-DK"/>
                        </w:rPr>
                        <w:t>Den uddannede tandklinikassistent kan selvstændigt forberede og assistere ved tandbehandling samt udføre opgaver uddelegeret af tandlægen</w:t>
                      </w:r>
                      <w:r>
                        <w:rPr>
                          <w:sz w:val="20"/>
                          <w:lang w:val="da-DK"/>
                        </w:rPr>
                        <w:t xml:space="preserve">. </w:t>
                      </w:r>
                    </w:p>
                    <w:p w14:paraId="1E480946" w14:textId="77777777" w:rsidR="00E725C3" w:rsidRPr="00D427B0" w:rsidRDefault="00E725C3" w:rsidP="00E725C3">
                      <w:pPr>
                        <w:rPr>
                          <w:sz w:val="20"/>
                          <w:lang w:val="da-DK"/>
                        </w:rPr>
                      </w:pPr>
                      <w:r w:rsidRPr="00D427B0">
                        <w:rPr>
                          <w:sz w:val="20"/>
                          <w:lang w:val="da-DK"/>
                        </w:rPr>
                        <w:t>Tandklinikassistenten kan også medvirke ved mere specialiserede opgaver, så som at tage røntgenbilleder eller montere tandreguleringsudstyr.</w:t>
                      </w:r>
                    </w:p>
                    <w:p w14:paraId="726A3760" w14:textId="4A840CC1" w:rsidR="00855998" w:rsidRPr="00730798" w:rsidRDefault="00855998" w:rsidP="00E725C3">
                      <w:pPr>
                        <w:rPr>
                          <w:color w:val="000000"/>
                          <w:sz w:val="20"/>
                          <w:szCs w:val="20"/>
                          <w:lang w:val="da-DK"/>
                        </w:rPr>
                      </w:pPr>
                    </w:p>
                  </w:txbxContent>
                </v:textbox>
                <w10:wrap type="tight" anchorx="page" anchory="page"/>
              </v:shape>
            </w:pict>
          </mc:Fallback>
        </mc:AlternateContent>
      </w:r>
      <w:r w:rsidR="00792701">
        <w:rPr>
          <w:noProof/>
          <w:lang w:val="da-DK"/>
        </w:rPr>
        <mc:AlternateContent>
          <mc:Choice Requires="wps">
            <w:drawing>
              <wp:anchor distT="0" distB="0" distL="114300" distR="114300" simplePos="0" relativeHeight="251692544" behindDoc="0" locked="0" layoutInCell="1" allowOverlap="1" wp14:anchorId="163FEEA1" wp14:editId="6C5637C0">
                <wp:simplePos x="0" y="0"/>
                <wp:positionH relativeFrom="page">
                  <wp:posOffset>2447925</wp:posOffset>
                </wp:positionH>
                <wp:positionV relativeFrom="margin">
                  <wp:posOffset>5097145</wp:posOffset>
                </wp:positionV>
                <wp:extent cx="4732655" cy="3419475"/>
                <wp:effectExtent l="0" t="0" r="10795" b="9525"/>
                <wp:wrapTight wrapText="bothSides">
                  <wp:wrapPolygon edited="0">
                    <wp:start x="0" y="0"/>
                    <wp:lineTo x="0" y="21540"/>
                    <wp:lineTo x="21562" y="21540"/>
                    <wp:lineTo x="21562" y="0"/>
                    <wp:lineTo x="0" y="0"/>
                  </wp:wrapPolygon>
                </wp:wrapTight>
                <wp:docPr id="1" name="Tekstfel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2655" cy="3419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6437A" w14:textId="77777777" w:rsidR="00B4201D" w:rsidRDefault="00B4201D" w:rsidP="00B4201D">
                            <w:pPr>
                              <w:pStyle w:val="Sidehoved"/>
                              <w:spacing w:line="276" w:lineRule="auto"/>
                              <w:rPr>
                                <w:b/>
                                <w:caps/>
                                <w:color w:val="000000"/>
                                <w:szCs w:val="22"/>
                                <w:lang w:val="da-DK"/>
                              </w:rPr>
                            </w:pPr>
                            <w:r>
                              <w:rPr>
                                <w:b/>
                                <w:caps/>
                                <w:color w:val="000000"/>
                                <w:szCs w:val="22"/>
                                <w:lang w:val="da-DK"/>
                              </w:rPr>
                              <w:t xml:space="preserve">Oplæringen i </w:t>
                            </w:r>
                            <w:r w:rsidRPr="002A42CF">
                              <w:rPr>
                                <w:b/>
                                <w:caps/>
                                <w:color w:val="000000"/>
                                <w:szCs w:val="22"/>
                                <w:lang w:val="da-DK"/>
                              </w:rPr>
                              <w:t>Virksomheden</w:t>
                            </w:r>
                          </w:p>
                          <w:p w14:paraId="75D34AE1" w14:textId="769688F2" w:rsidR="00E725C3" w:rsidRDefault="00E725C3" w:rsidP="00E725C3">
                            <w:pPr>
                              <w:pStyle w:val="PARAB"/>
                              <w:widowControl/>
                              <w:ind w:firstLine="0"/>
                              <w:jc w:val="left"/>
                              <w:rPr>
                                <w:rFonts w:ascii="Arial" w:hAnsi="Arial" w:cs="Arial"/>
                                <w:color w:val="000000"/>
                                <w:sz w:val="20"/>
                                <w:szCs w:val="15"/>
                              </w:rPr>
                            </w:pPr>
                            <w:r>
                              <w:rPr>
                                <w:rFonts w:ascii="Arial" w:hAnsi="Arial" w:cs="Arial"/>
                                <w:color w:val="000000"/>
                                <w:sz w:val="20"/>
                                <w:szCs w:val="15"/>
                              </w:rPr>
                              <w:t xml:space="preserve">I </w:t>
                            </w:r>
                            <w:r w:rsidR="009A7463">
                              <w:rPr>
                                <w:rFonts w:ascii="Arial" w:hAnsi="Arial" w:cs="Arial"/>
                                <w:color w:val="000000"/>
                                <w:sz w:val="20"/>
                                <w:szCs w:val="15"/>
                              </w:rPr>
                              <w:t>oplæringen</w:t>
                            </w:r>
                            <w:r>
                              <w:rPr>
                                <w:rFonts w:ascii="Arial" w:hAnsi="Arial" w:cs="Arial"/>
                                <w:color w:val="000000"/>
                                <w:sz w:val="20"/>
                                <w:szCs w:val="15"/>
                              </w:rPr>
                              <w:t xml:space="preserve"> er hovedvægten lagt på det kliniske arbejde, dvs.</w:t>
                            </w:r>
                            <w:r w:rsidR="00A40955">
                              <w:rPr>
                                <w:rFonts w:ascii="Arial" w:hAnsi="Arial" w:cs="Arial"/>
                                <w:color w:val="000000"/>
                                <w:sz w:val="20"/>
                                <w:szCs w:val="15"/>
                              </w:rPr>
                              <w:t xml:space="preserve"> </w:t>
                            </w:r>
                            <w:r>
                              <w:rPr>
                                <w:rFonts w:ascii="Arial" w:hAnsi="Arial" w:cs="Arial"/>
                                <w:color w:val="000000"/>
                                <w:sz w:val="20"/>
                                <w:szCs w:val="15"/>
                              </w:rPr>
                              <w:t xml:space="preserve">eleven lærer at assistere tandlægen ved alle former </w:t>
                            </w:r>
                            <w:r w:rsidR="0046213E">
                              <w:rPr>
                                <w:rFonts w:ascii="Arial" w:hAnsi="Arial" w:cs="Arial"/>
                                <w:color w:val="000000"/>
                                <w:sz w:val="20"/>
                                <w:szCs w:val="15"/>
                              </w:rPr>
                              <w:t xml:space="preserve">for </w:t>
                            </w:r>
                            <w:r>
                              <w:rPr>
                                <w:rFonts w:ascii="Arial" w:hAnsi="Arial" w:cs="Arial"/>
                                <w:color w:val="000000"/>
                                <w:sz w:val="20"/>
                                <w:szCs w:val="15"/>
                              </w:rPr>
                              <w:t>tandbehandling. Eleven lærer også</w:t>
                            </w:r>
                            <w:r w:rsidR="00A40955">
                              <w:rPr>
                                <w:rFonts w:ascii="Arial" w:hAnsi="Arial" w:cs="Arial"/>
                                <w:color w:val="000000"/>
                                <w:sz w:val="20"/>
                                <w:szCs w:val="15"/>
                              </w:rPr>
                              <w:t>,</w:t>
                            </w:r>
                            <w:r>
                              <w:rPr>
                                <w:rFonts w:ascii="Arial" w:hAnsi="Arial" w:cs="Arial"/>
                                <w:color w:val="000000"/>
                                <w:sz w:val="20"/>
                                <w:szCs w:val="15"/>
                              </w:rPr>
                              <w:t xml:space="preserve"> hvordan tandbehandlingen forberedes, hvilke instrumenter der skal bruges og hvordan der skal ryddes op</w:t>
                            </w:r>
                            <w:r w:rsidR="00A40955">
                              <w:rPr>
                                <w:rFonts w:ascii="Arial" w:hAnsi="Arial" w:cs="Arial"/>
                                <w:color w:val="000000"/>
                                <w:sz w:val="20"/>
                                <w:szCs w:val="15"/>
                              </w:rPr>
                              <w:t>,</w:t>
                            </w:r>
                            <w:r>
                              <w:rPr>
                                <w:rFonts w:ascii="Arial" w:hAnsi="Arial" w:cs="Arial"/>
                                <w:color w:val="000000"/>
                                <w:sz w:val="20"/>
                                <w:szCs w:val="15"/>
                              </w:rPr>
                              <w:t xml:space="preserve"> så alle hygiejneregler overholdes.</w:t>
                            </w:r>
                          </w:p>
                          <w:p w14:paraId="1CA494B9" w14:textId="37AEA8E1" w:rsidR="00E725C3" w:rsidRDefault="00A40955" w:rsidP="00E725C3">
                            <w:pPr>
                              <w:pStyle w:val="PARAB"/>
                              <w:widowControl/>
                              <w:ind w:firstLine="0"/>
                              <w:jc w:val="left"/>
                              <w:rPr>
                                <w:rFonts w:ascii="Arial" w:hAnsi="Arial" w:cs="Arial"/>
                                <w:color w:val="000000"/>
                                <w:sz w:val="20"/>
                                <w:szCs w:val="15"/>
                              </w:rPr>
                            </w:pPr>
                            <w:r>
                              <w:rPr>
                                <w:rFonts w:ascii="Arial" w:hAnsi="Arial" w:cs="Arial"/>
                                <w:color w:val="000000"/>
                                <w:sz w:val="20"/>
                                <w:szCs w:val="15"/>
                              </w:rPr>
                              <w:t xml:space="preserve">Eleven kan deltage i forebyggende behandling og i </w:t>
                            </w:r>
                            <w:r w:rsidR="00E725C3">
                              <w:rPr>
                                <w:rFonts w:ascii="Arial" w:hAnsi="Arial" w:cs="Arial"/>
                                <w:color w:val="000000"/>
                                <w:sz w:val="20"/>
                                <w:szCs w:val="15"/>
                              </w:rPr>
                              <w:t>administration af klinikken: indkaldelse af patienter, journalisering, bogføring mv. Store dele af dette arbejde foregår elektronisk, så kompetencer inden for IT er også en del af uddannelsen.</w:t>
                            </w:r>
                          </w:p>
                          <w:p w14:paraId="70EA3B18" w14:textId="142E57B6" w:rsidR="00E725C3" w:rsidRDefault="00E725C3" w:rsidP="00E725C3">
                            <w:pPr>
                              <w:pStyle w:val="PARAB"/>
                              <w:widowControl/>
                              <w:ind w:firstLine="0"/>
                              <w:jc w:val="left"/>
                              <w:rPr>
                                <w:rFonts w:ascii="Arial" w:hAnsi="Arial" w:cs="Arial"/>
                                <w:color w:val="000000"/>
                                <w:sz w:val="20"/>
                                <w:szCs w:val="15"/>
                              </w:rPr>
                            </w:pPr>
                            <w:r>
                              <w:rPr>
                                <w:rFonts w:ascii="Arial" w:hAnsi="Arial" w:cs="Arial"/>
                                <w:color w:val="000000"/>
                                <w:sz w:val="20"/>
                                <w:szCs w:val="15"/>
                              </w:rPr>
                              <w:t>D</w:t>
                            </w:r>
                            <w:r w:rsidR="00A40955">
                              <w:rPr>
                                <w:rFonts w:ascii="Arial" w:hAnsi="Arial" w:cs="Arial"/>
                                <w:color w:val="000000"/>
                                <w:sz w:val="20"/>
                                <w:szCs w:val="15"/>
                              </w:rPr>
                              <w:t xml:space="preserve">esuden er det muligt at tilpasse oplæringen til den enkelte klinik. </w:t>
                            </w:r>
                            <w:r>
                              <w:rPr>
                                <w:rFonts w:ascii="Arial" w:hAnsi="Arial" w:cs="Arial"/>
                                <w:color w:val="000000"/>
                                <w:sz w:val="20"/>
                                <w:szCs w:val="15"/>
                              </w:rPr>
                              <w:t xml:space="preserve">Hvis klinikken </w:t>
                            </w:r>
                            <w:r w:rsidR="00A40955">
                              <w:rPr>
                                <w:rFonts w:ascii="Arial" w:hAnsi="Arial" w:cs="Arial"/>
                                <w:color w:val="000000"/>
                                <w:sz w:val="20"/>
                                <w:szCs w:val="15"/>
                              </w:rPr>
                              <w:t xml:space="preserve">f.eks. </w:t>
                            </w:r>
                            <w:r>
                              <w:rPr>
                                <w:rFonts w:ascii="Arial" w:hAnsi="Arial" w:cs="Arial"/>
                                <w:color w:val="000000"/>
                                <w:sz w:val="20"/>
                                <w:szCs w:val="15"/>
                              </w:rPr>
                              <w:t>udfører tandregulering eller arbejder med proteser</w:t>
                            </w:r>
                            <w:r w:rsidR="0046213E">
                              <w:rPr>
                                <w:rFonts w:ascii="Arial" w:hAnsi="Arial" w:cs="Arial"/>
                                <w:color w:val="000000"/>
                                <w:sz w:val="20"/>
                                <w:szCs w:val="15"/>
                              </w:rPr>
                              <w:t>,</w:t>
                            </w:r>
                            <w:r>
                              <w:rPr>
                                <w:rFonts w:ascii="Arial" w:hAnsi="Arial" w:cs="Arial"/>
                                <w:color w:val="000000"/>
                                <w:sz w:val="20"/>
                                <w:szCs w:val="15"/>
                              </w:rPr>
                              <w:t xml:space="preserve"> </w:t>
                            </w:r>
                            <w:r w:rsidR="0046213E">
                              <w:rPr>
                                <w:rFonts w:ascii="Arial" w:hAnsi="Arial" w:cs="Arial"/>
                                <w:color w:val="000000"/>
                                <w:sz w:val="20"/>
                                <w:szCs w:val="15"/>
                              </w:rPr>
                              <w:t xml:space="preserve">deltager </w:t>
                            </w:r>
                            <w:r>
                              <w:rPr>
                                <w:rFonts w:ascii="Arial" w:hAnsi="Arial" w:cs="Arial"/>
                                <w:color w:val="000000"/>
                                <w:sz w:val="20"/>
                                <w:szCs w:val="15"/>
                              </w:rPr>
                              <w:t xml:space="preserve">eleven også </w:t>
                            </w:r>
                            <w:r w:rsidR="0046213E">
                              <w:rPr>
                                <w:rFonts w:ascii="Arial" w:hAnsi="Arial" w:cs="Arial"/>
                                <w:color w:val="000000"/>
                                <w:sz w:val="20"/>
                                <w:szCs w:val="15"/>
                              </w:rPr>
                              <w:t>i arbejdet i</w:t>
                            </w:r>
                            <w:r>
                              <w:rPr>
                                <w:rFonts w:ascii="Arial" w:hAnsi="Arial" w:cs="Arial"/>
                                <w:color w:val="000000"/>
                                <w:sz w:val="20"/>
                                <w:szCs w:val="15"/>
                              </w:rPr>
                              <w:t>nden for disse områder.</w:t>
                            </w:r>
                          </w:p>
                          <w:p w14:paraId="42918173" w14:textId="77777777" w:rsidR="00A40955" w:rsidRPr="00D427B0" w:rsidRDefault="00A40955" w:rsidP="00E725C3">
                            <w:pPr>
                              <w:pStyle w:val="PARAB"/>
                              <w:widowControl/>
                              <w:ind w:firstLine="0"/>
                              <w:jc w:val="left"/>
                              <w:rPr>
                                <w:rFonts w:ascii="Arial" w:hAnsi="Arial"/>
                                <w:b/>
                                <w:bCs/>
                                <w:sz w:val="20"/>
                              </w:rPr>
                            </w:pPr>
                          </w:p>
                          <w:p w14:paraId="08BAAD7C" w14:textId="77777777" w:rsidR="00E320C7" w:rsidRPr="002A42CF" w:rsidRDefault="00E320C7" w:rsidP="00E320C7">
                            <w:pPr>
                              <w:pStyle w:val="Sidehoved"/>
                              <w:spacing w:line="276" w:lineRule="auto"/>
                              <w:rPr>
                                <w:b/>
                                <w:caps/>
                                <w:color w:val="000000"/>
                                <w:szCs w:val="22"/>
                                <w:lang w:val="da-DK"/>
                              </w:rPr>
                            </w:pPr>
                            <w:r>
                              <w:rPr>
                                <w:b/>
                                <w:caps/>
                                <w:color w:val="000000"/>
                                <w:szCs w:val="22"/>
                                <w:lang w:val="da-DK"/>
                              </w:rPr>
                              <w:t>Skoleopholdene i hovedforløbet</w:t>
                            </w:r>
                          </w:p>
                          <w:p w14:paraId="5D9A12E9" w14:textId="0DBA18FC" w:rsidR="00E725C3" w:rsidRPr="00E725C3" w:rsidRDefault="00A40955" w:rsidP="00E725C3">
                            <w:pPr>
                              <w:pStyle w:val="Sidehoved"/>
                              <w:rPr>
                                <w:color w:val="000000"/>
                                <w:sz w:val="20"/>
                                <w:lang w:val="da-DK"/>
                              </w:rPr>
                            </w:pPr>
                            <w:r>
                              <w:rPr>
                                <w:color w:val="000000"/>
                                <w:sz w:val="20"/>
                                <w:lang w:val="da-DK"/>
                              </w:rPr>
                              <w:t>Der indgår 1</w:t>
                            </w:r>
                            <w:r w:rsidR="00E725C3" w:rsidRPr="00E725C3">
                              <w:rPr>
                                <w:color w:val="000000"/>
                                <w:sz w:val="20"/>
                                <w:lang w:val="da-DK"/>
                              </w:rPr>
                              <w:t>4 ugers skoleundervisning</w:t>
                            </w:r>
                            <w:r>
                              <w:rPr>
                                <w:color w:val="000000"/>
                                <w:sz w:val="20"/>
                                <w:lang w:val="da-DK"/>
                              </w:rPr>
                              <w:t xml:space="preserve"> i hovedforløbet</w:t>
                            </w:r>
                            <w:r w:rsidR="00E725C3" w:rsidRPr="00E725C3">
                              <w:rPr>
                                <w:color w:val="000000"/>
                                <w:sz w:val="20"/>
                                <w:lang w:val="da-DK"/>
                              </w:rPr>
                              <w:t>.</w:t>
                            </w:r>
                            <w:r w:rsidR="00096883">
                              <w:rPr>
                                <w:color w:val="000000"/>
                                <w:sz w:val="20"/>
                                <w:lang w:val="da-DK"/>
                              </w:rPr>
                              <w:t xml:space="preserve"> </w:t>
                            </w:r>
                            <w:r w:rsidR="00E725C3" w:rsidRPr="00E725C3">
                              <w:rPr>
                                <w:color w:val="000000"/>
                                <w:sz w:val="20"/>
                                <w:lang w:val="da-DK"/>
                              </w:rPr>
                              <w:t>På skolen arbejdes der med anatomi, hygiejne og forebyggelse af tandsygdomme</w:t>
                            </w:r>
                            <w:r>
                              <w:rPr>
                                <w:color w:val="000000"/>
                                <w:sz w:val="20"/>
                                <w:lang w:val="da-DK"/>
                              </w:rPr>
                              <w:t>, og de</w:t>
                            </w:r>
                            <w:r w:rsidR="00E725C3" w:rsidRPr="00E725C3">
                              <w:rPr>
                                <w:color w:val="000000"/>
                                <w:sz w:val="20"/>
                                <w:lang w:val="da-DK"/>
                              </w:rPr>
                              <w:t xml:space="preserve">r gås i dybden med assistance ved tandbehandling. </w:t>
                            </w:r>
                            <w:r>
                              <w:rPr>
                                <w:color w:val="000000"/>
                                <w:sz w:val="20"/>
                                <w:lang w:val="da-DK"/>
                              </w:rPr>
                              <w:t xml:space="preserve">På skolen er der desuden også fokus på </w:t>
                            </w:r>
                            <w:r w:rsidR="00E725C3" w:rsidRPr="00E725C3">
                              <w:rPr>
                                <w:color w:val="000000"/>
                                <w:sz w:val="20"/>
                                <w:lang w:val="da-DK"/>
                              </w:rPr>
                              <w:t>elevens personlige kompetencer.</w:t>
                            </w:r>
                          </w:p>
                          <w:p w14:paraId="7C9E1F92" w14:textId="3564BECF" w:rsidR="00E320C7" w:rsidRPr="00340CD1" w:rsidRDefault="00A40955" w:rsidP="00E725C3">
                            <w:pPr>
                              <w:pStyle w:val="Sidehoved"/>
                              <w:rPr>
                                <w:color w:val="000000"/>
                                <w:sz w:val="20"/>
                                <w:lang w:val="da-DK"/>
                              </w:rPr>
                            </w:pPr>
                            <w:r>
                              <w:rPr>
                                <w:color w:val="000000"/>
                                <w:sz w:val="20"/>
                                <w:lang w:val="da-DK"/>
                              </w:rPr>
                              <w:t>Der er 10 uger, der er fælles for alle elever og dernæst vælger e</w:t>
                            </w:r>
                            <w:r w:rsidR="00E725C3" w:rsidRPr="00E725C3">
                              <w:rPr>
                                <w:color w:val="000000"/>
                                <w:sz w:val="20"/>
                                <w:lang w:val="da-DK"/>
                              </w:rPr>
                              <w:t xml:space="preserve">lev og klinik 2 </w:t>
                            </w:r>
                            <w:r>
                              <w:rPr>
                                <w:color w:val="000000"/>
                                <w:sz w:val="20"/>
                                <w:lang w:val="da-DK"/>
                              </w:rPr>
                              <w:t xml:space="preserve">uger inden for emner som </w:t>
                            </w:r>
                            <w:r w:rsidR="00E725C3" w:rsidRPr="00E725C3">
                              <w:rPr>
                                <w:color w:val="000000"/>
                                <w:sz w:val="20"/>
                                <w:lang w:val="da-DK"/>
                              </w:rPr>
                              <w:t xml:space="preserve">profylakse, oral kirurgi eller klinikadministration. Eleven har </w:t>
                            </w:r>
                            <w:r>
                              <w:rPr>
                                <w:color w:val="000000"/>
                                <w:sz w:val="20"/>
                                <w:lang w:val="da-DK"/>
                              </w:rPr>
                              <w:t xml:space="preserve">desuden </w:t>
                            </w:r>
                            <w:r w:rsidR="00096883">
                              <w:rPr>
                                <w:color w:val="000000"/>
                                <w:sz w:val="20"/>
                                <w:lang w:val="da-DK"/>
                              </w:rPr>
                              <w:t xml:space="preserve">2 ugers </w:t>
                            </w:r>
                            <w:r w:rsidR="00E725C3" w:rsidRPr="00E725C3">
                              <w:rPr>
                                <w:color w:val="000000"/>
                                <w:sz w:val="20"/>
                                <w:lang w:val="da-DK"/>
                              </w:rPr>
                              <w:t>valgfag</w:t>
                            </w:r>
                            <w:r>
                              <w:rPr>
                                <w:color w:val="000000"/>
                                <w:sz w:val="20"/>
                                <w:lang w:val="da-DK"/>
                              </w:rPr>
                              <w:t>, hvor eleven vælger blandt skolens eget udbud af fag</w:t>
                            </w:r>
                            <w:r w:rsidR="00E725C3" w:rsidRPr="00E725C3">
                              <w:rPr>
                                <w:color w:val="000000"/>
                                <w:sz w:val="20"/>
                                <w:lang w:val="da-DK"/>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3FEEA1" id="_x0000_t202" coordsize="21600,21600" o:spt="202" path="m,l,21600r21600,l21600,xe">
                <v:stroke joinstyle="miter"/>
                <v:path gradientshapeok="t" o:connecttype="rect"/>
              </v:shapetype>
              <v:shape id="Tekstfelt 1" o:spid="_x0000_s1031" type="#_x0000_t202" style="position:absolute;margin-left:192.75pt;margin-top:401.35pt;width:372.65pt;height:269.25pt;z-index:25169254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" filled="f" stroked="f">
                <v:textbox inset="0,0,0,0">
                  <w:txbxContent>
                    <w:p w14:paraId="22E6437A" w14:textId="77777777" w:rsidR="00B4201D" w:rsidRDefault="00B4201D" w:rsidP="00B4201D">
                      <w:pPr>
                        <w:pStyle w:val="Sidehoved"/>
                        <w:spacing w:line="276" w:lineRule="auto"/>
                        <w:rPr>
                          <w:b/>
                          <w:caps/>
                          <w:color w:val="000000"/>
                          <w:szCs w:val="22"/>
                          <w:lang w:val="da-DK"/>
                        </w:rPr>
                      </w:pPr>
                      <w:r>
                        <w:rPr>
                          <w:b/>
                          <w:caps/>
                          <w:color w:val="000000"/>
                          <w:szCs w:val="22"/>
                          <w:lang w:val="da-DK"/>
                        </w:rPr>
                        <w:t xml:space="preserve">Oplæringen i </w:t>
                      </w:r>
                      <w:r w:rsidRPr="002A42CF">
                        <w:rPr>
                          <w:b/>
                          <w:caps/>
                          <w:color w:val="000000"/>
                          <w:szCs w:val="22"/>
                          <w:lang w:val="da-DK"/>
                        </w:rPr>
                        <w:t>Virksomheden</w:t>
                      </w:r>
                    </w:p>
                    <w:p w14:paraId="75D34AE1" w14:textId="769688F2" w:rsidR="00E725C3" w:rsidRDefault="00E725C3" w:rsidP="00E725C3">
                      <w:pPr>
                        <w:pStyle w:val="PARAB"/>
                        <w:widowControl/>
                        <w:ind w:firstLine="0"/>
                        <w:jc w:val="left"/>
                        <w:rPr>
                          <w:rFonts w:ascii="Arial" w:hAnsi="Arial" w:cs="Arial"/>
                          <w:color w:val="000000"/>
                          <w:sz w:val="20"/>
                          <w:szCs w:val="15"/>
                        </w:rPr>
                      </w:pPr>
                      <w:r>
                        <w:rPr>
                          <w:rFonts w:ascii="Arial" w:hAnsi="Arial" w:cs="Arial"/>
                          <w:color w:val="000000"/>
                          <w:sz w:val="20"/>
                          <w:szCs w:val="15"/>
                        </w:rPr>
                        <w:t xml:space="preserve">I </w:t>
                      </w:r>
                      <w:r w:rsidR="009A7463">
                        <w:rPr>
                          <w:rFonts w:ascii="Arial" w:hAnsi="Arial" w:cs="Arial"/>
                          <w:color w:val="000000"/>
                          <w:sz w:val="20"/>
                          <w:szCs w:val="15"/>
                        </w:rPr>
                        <w:t>oplæringen</w:t>
                      </w:r>
                      <w:r>
                        <w:rPr>
                          <w:rFonts w:ascii="Arial" w:hAnsi="Arial" w:cs="Arial"/>
                          <w:color w:val="000000"/>
                          <w:sz w:val="20"/>
                          <w:szCs w:val="15"/>
                        </w:rPr>
                        <w:t xml:space="preserve"> er hovedvægten lagt på det kliniske arbejde, dvs.</w:t>
                      </w:r>
                      <w:r w:rsidR="00A40955">
                        <w:rPr>
                          <w:rFonts w:ascii="Arial" w:hAnsi="Arial" w:cs="Arial"/>
                          <w:color w:val="000000"/>
                          <w:sz w:val="20"/>
                          <w:szCs w:val="15"/>
                        </w:rPr>
                        <w:t xml:space="preserve"> </w:t>
                      </w:r>
                      <w:r>
                        <w:rPr>
                          <w:rFonts w:ascii="Arial" w:hAnsi="Arial" w:cs="Arial"/>
                          <w:color w:val="000000"/>
                          <w:sz w:val="20"/>
                          <w:szCs w:val="15"/>
                        </w:rPr>
                        <w:t xml:space="preserve">eleven lærer at assistere tandlægen ved alle former </w:t>
                      </w:r>
                      <w:r w:rsidR="0046213E">
                        <w:rPr>
                          <w:rFonts w:ascii="Arial" w:hAnsi="Arial" w:cs="Arial"/>
                          <w:color w:val="000000"/>
                          <w:sz w:val="20"/>
                          <w:szCs w:val="15"/>
                        </w:rPr>
                        <w:t xml:space="preserve">for </w:t>
                      </w:r>
                      <w:r>
                        <w:rPr>
                          <w:rFonts w:ascii="Arial" w:hAnsi="Arial" w:cs="Arial"/>
                          <w:color w:val="000000"/>
                          <w:sz w:val="20"/>
                          <w:szCs w:val="15"/>
                        </w:rPr>
                        <w:t>tandbehandling. Eleven lærer også</w:t>
                      </w:r>
                      <w:r w:rsidR="00A40955">
                        <w:rPr>
                          <w:rFonts w:ascii="Arial" w:hAnsi="Arial" w:cs="Arial"/>
                          <w:color w:val="000000"/>
                          <w:sz w:val="20"/>
                          <w:szCs w:val="15"/>
                        </w:rPr>
                        <w:t>,</w:t>
                      </w:r>
                      <w:r>
                        <w:rPr>
                          <w:rFonts w:ascii="Arial" w:hAnsi="Arial" w:cs="Arial"/>
                          <w:color w:val="000000"/>
                          <w:sz w:val="20"/>
                          <w:szCs w:val="15"/>
                        </w:rPr>
                        <w:t xml:space="preserve"> hvordan tandbehandlingen forberedes, hvilke instrumenter der skal bruges og hvordan der skal ryddes op</w:t>
                      </w:r>
                      <w:r w:rsidR="00A40955">
                        <w:rPr>
                          <w:rFonts w:ascii="Arial" w:hAnsi="Arial" w:cs="Arial"/>
                          <w:color w:val="000000"/>
                          <w:sz w:val="20"/>
                          <w:szCs w:val="15"/>
                        </w:rPr>
                        <w:t>,</w:t>
                      </w:r>
                      <w:r>
                        <w:rPr>
                          <w:rFonts w:ascii="Arial" w:hAnsi="Arial" w:cs="Arial"/>
                          <w:color w:val="000000"/>
                          <w:sz w:val="20"/>
                          <w:szCs w:val="15"/>
                        </w:rPr>
                        <w:t xml:space="preserve"> så alle hygiejneregler overholdes.</w:t>
                      </w:r>
                    </w:p>
                    <w:p w14:paraId="1CA494B9" w14:textId="37AEA8E1" w:rsidR="00E725C3" w:rsidRDefault="00A40955" w:rsidP="00E725C3">
                      <w:pPr>
                        <w:pStyle w:val="PARAB"/>
                        <w:widowControl/>
                        <w:ind w:firstLine="0"/>
                        <w:jc w:val="left"/>
                        <w:rPr>
                          <w:rFonts w:ascii="Arial" w:hAnsi="Arial" w:cs="Arial"/>
                          <w:color w:val="000000"/>
                          <w:sz w:val="20"/>
                          <w:szCs w:val="15"/>
                        </w:rPr>
                      </w:pPr>
                      <w:r>
                        <w:rPr>
                          <w:rFonts w:ascii="Arial" w:hAnsi="Arial" w:cs="Arial"/>
                          <w:color w:val="000000"/>
                          <w:sz w:val="20"/>
                          <w:szCs w:val="15"/>
                        </w:rPr>
                        <w:t xml:space="preserve">Eleven kan deltage i forebyggende behandling og i </w:t>
                      </w:r>
                      <w:r w:rsidR="00E725C3">
                        <w:rPr>
                          <w:rFonts w:ascii="Arial" w:hAnsi="Arial" w:cs="Arial"/>
                          <w:color w:val="000000"/>
                          <w:sz w:val="20"/>
                          <w:szCs w:val="15"/>
                        </w:rPr>
                        <w:t>administration af klinikken: indkaldelse af patienter, journalisering, bogføring mv. Store dele af dette arbejde foregår elektronisk, så kompetencer inden for IT er også en del af uddannelsen.</w:t>
                      </w:r>
                    </w:p>
                    <w:p w14:paraId="70EA3B18" w14:textId="142E57B6" w:rsidR="00E725C3" w:rsidRDefault="00E725C3" w:rsidP="00E725C3">
                      <w:pPr>
                        <w:pStyle w:val="PARAB"/>
                        <w:widowControl/>
                        <w:ind w:firstLine="0"/>
                        <w:jc w:val="left"/>
                        <w:rPr>
                          <w:rFonts w:ascii="Arial" w:hAnsi="Arial" w:cs="Arial"/>
                          <w:color w:val="000000"/>
                          <w:sz w:val="20"/>
                          <w:szCs w:val="15"/>
                        </w:rPr>
                      </w:pPr>
                      <w:r>
                        <w:rPr>
                          <w:rFonts w:ascii="Arial" w:hAnsi="Arial" w:cs="Arial"/>
                          <w:color w:val="000000"/>
                          <w:sz w:val="20"/>
                          <w:szCs w:val="15"/>
                        </w:rPr>
                        <w:t>D</w:t>
                      </w:r>
                      <w:r w:rsidR="00A40955">
                        <w:rPr>
                          <w:rFonts w:ascii="Arial" w:hAnsi="Arial" w:cs="Arial"/>
                          <w:color w:val="000000"/>
                          <w:sz w:val="20"/>
                          <w:szCs w:val="15"/>
                        </w:rPr>
                        <w:t xml:space="preserve">esuden er det muligt at tilpasse oplæringen til den enkelte klinik. </w:t>
                      </w:r>
                      <w:r>
                        <w:rPr>
                          <w:rFonts w:ascii="Arial" w:hAnsi="Arial" w:cs="Arial"/>
                          <w:color w:val="000000"/>
                          <w:sz w:val="20"/>
                          <w:szCs w:val="15"/>
                        </w:rPr>
                        <w:t xml:space="preserve">Hvis klinikken </w:t>
                      </w:r>
                      <w:r w:rsidR="00A40955">
                        <w:rPr>
                          <w:rFonts w:ascii="Arial" w:hAnsi="Arial" w:cs="Arial"/>
                          <w:color w:val="000000"/>
                          <w:sz w:val="20"/>
                          <w:szCs w:val="15"/>
                        </w:rPr>
                        <w:t xml:space="preserve">f.eks. </w:t>
                      </w:r>
                      <w:r>
                        <w:rPr>
                          <w:rFonts w:ascii="Arial" w:hAnsi="Arial" w:cs="Arial"/>
                          <w:color w:val="000000"/>
                          <w:sz w:val="20"/>
                          <w:szCs w:val="15"/>
                        </w:rPr>
                        <w:t>udfører tandregulering eller arbejder med proteser</w:t>
                      </w:r>
                      <w:r w:rsidR="0046213E">
                        <w:rPr>
                          <w:rFonts w:ascii="Arial" w:hAnsi="Arial" w:cs="Arial"/>
                          <w:color w:val="000000"/>
                          <w:sz w:val="20"/>
                          <w:szCs w:val="15"/>
                        </w:rPr>
                        <w:t>,</w:t>
                      </w:r>
                      <w:r>
                        <w:rPr>
                          <w:rFonts w:ascii="Arial" w:hAnsi="Arial" w:cs="Arial"/>
                          <w:color w:val="000000"/>
                          <w:sz w:val="20"/>
                          <w:szCs w:val="15"/>
                        </w:rPr>
                        <w:t xml:space="preserve"> </w:t>
                      </w:r>
                      <w:r w:rsidR="0046213E">
                        <w:rPr>
                          <w:rFonts w:ascii="Arial" w:hAnsi="Arial" w:cs="Arial"/>
                          <w:color w:val="000000"/>
                          <w:sz w:val="20"/>
                          <w:szCs w:val="15"/>
                        </w:rPr>
                        <w:t xml:space="preserve">deltager </w:t>
                      </w:r>
                      <w:r>
                        <w:rPr>
                          <w:rFonts w:ascii="Arial" w:hAnsi="Arial" w:cs="Arial"/>
                          <w:color w:val="000000"/>
                          <w:sz w:val="20"/>
                          <w:szCs w:val="15"/>
                        </w:rPr>
                        <w:t xml:space="preserve">eleven også </w:t>
                      </w:r>
                      <w:r w:rsidR="0046213E">
                        <w:rPr>
                          <w:rFonts w:ascii="Arial" w:hAnsi="Arial" w:cs="Arial"/>
                          <w:color w:val="000000"/>
                          <w:sz w:val="20"/>
                          <w:szCs w:val="15"/>
                        </w:rPr>
                        <w:t>i arbejdet i</w:t>
                      </w:r>
                      <w:r>
                        <w:rPr>
                          <w:rFonts w:ascii="Arial" w:hAnsi="Arial" w:cs="Arial"/>
                          <w:color w:val="000000"/>
                          <w:sz w:val="20"/>
                          <w:szCs w:val="15"/>
                        </w:rPr>
                        <w:t>nden for disse områder.</w:t>
                      </w:r>
                    </w:p>
                    <w:p w14:paraId="42918173" w14:textId="77777777" w:rsidR="00A40955" w:rsidRPr="00D427B0" w:rsidRDefault="00A40955" w:rsidP="00E725C3">
                      <w:pPr>
                        <w:pStyle w:val="PARAB"/>
                        <w:widowControl/>
                        <w:ind w:firstLine="0"/>
                        <w:jc w:val="left"/>
                        <w:rPr>
                          <w:rFonts w:ascii="Arial" w:hAnsi="Arial"/>
                          <w:b/>
                          <w:bCs/>
                          <w:sz w:val="20"/>
                        </w:rPr>
                      </w:pPr>
                    </w:p>
                    <w:p w14:paraId="08BAAD7C" w14:textId="77777777" w:rsidR="00E320C7" w:rsidRPr="002A42CF" w:rsidRDefault="00E320C7" w:rsidP="00E320C7">
                      <w:pPr>
                        <w:pStyle w:val="Sidehoved"/>
                        <w:spacing w:line="276" w:lineRule="auto"/>
                        <w:rPr>
                          <w:b/>
                          <w:caps/>
                          <w:color w:val="000000"/>
                          <w:szCs w:val="22"/>
                          <w:lang w:val="da-DK"/>
                        </w:rPr>
                      </w:pPr>
                      <w:r>
                        <w:rPr>
                          <w:b/>
                          <w:caps/>
                          <w:color w:val="000000"/>
                          <w:szCs w:val="22"/>
                          <w:lang w:val="da-DK"/>
                        </w:rPr>
                        <w:t>Skoleopholdene i hovedforløbet</w:t>
                      </w:r>
                    </w:p>
                    <w:p w14:paraId="5D9A12E9" w14:textId="0DBA18FC" w:rsidR="00E725C3" w:rsidRPr="00E725C3" w:rsidRDefault="00A40955" w:rsidP="00E725C3">
                      <w:pPr>
                        <w:pStyle w:val="Sidehoved"/>
                        <w:rPr>
                          <w:color w:val="000000"/>
                          <w:sz w:val="20"/>
                          <w:lang w:val="da-DK"/>
                        </w:rPr>
                      </w:pPr>
                      <w:r>
                        <w:rPr>
                          <w:color w:val="000000"/>
                          <w:sz w:val="20"/>
                          <w:lang w:val="da-DK"/>
                        </w:rPr>
                        <w:t>Der indgår 1</w:t>
                      </w:r>
                      <w:r w:rsidR="00E725C3" w:rsidRPr="00E725C3">
                        <w:rPr>
                          <w:color w:val="000000"/>
                          <w:sz w:val="20"/>
                          <w:lang w:val="da-DK"/>
                        </w:rPr>
                        <w:t>4 ugers skoleundervisning</w:t>
                      </w:r>
                      <w:r>
                        <w:rPr>
                          <w:color w:val="000000"/>
                          <w:sz w:val="20"/>
                          <w:lang w:val="da-DK"/>
                        </w:rPr>
                        <w:t xml:space="preserve"> i hovedforløbet</w:t>
                      </w:r>
                      <w:r w:rsidR="00E725C3" w:rsidRPr="00E725C3">
                        <w:rPr>
                          <w:color w:val="000000"/>
                          <w:sz w:val="20"/>
                          <w:lang w:val="da-DK"/>
                        </w:rPr>
                        <w:t>.</w:t>
                      </w:r>
                      <w:r w:rsidR="00096883">
                        <w:rPr>
                          <w:color w:val="000000"/>
                          <w:sz w:val="20"/>
                          <w:lang w:val="da-DK"/>
                        </w:rPr>
                        <w:t xml:space="preserve"> </w:t>
                      </w:r>
                      <w:r w:rsidR="00E725C3" w:rsidRPr="00E725C3">
                        <w:rPr>
                          <w:color w:val="000000"/>
                          <w:sz w:val="20"/>
                          <w:lang w:val="da-DK"/>
                        </w:rPr>
                        <w:t>På skolen arbejdes der med anatomi, hygiejne og forebyggelse af tandsygdomme</w:t>
                      </w:r>
                      <w:r>
                        <w:rPr>
                          <w:color w:val="000000"/>
                          <w:sz w:val="20"/>
                          <w:lang w:val="da-DK"/>
                        </w:rPr>
                        <w:t>, og de</w:t>
                      </w:r>
                      <w:r w:rsidR="00E725C3" w:rsidRPr="00E725C3">
                        <w:rPr>
                          <w:color w:val="000000"/>
                          <w:sz w:val="20"/>
                          <w:lang w:val="da-DK"/>
                        </w:rPr>
                        <w:t xml:space="preserve">r gås i dybden med assistance ved tandbehandling. </w:t>
                      </w:r>
                      <w:r>
                        <w:rPr>
                          <w:color w:val="000000"/>
                          <w:sz w:val="20"/>
                          <w:lang w:val="da-DK"/>
                        </w:rPr>
                        <w:t xml:space="preserve">På skolen er der desuden også fokus på </w:t>
                      </w:r>
                      <w:r w:rsidR="00E725C3" w:rsidRPr="00E725C3">
                        <w:rPr>
                          <w:color w:val="000000"/>
                          <w:sz w:val="20"/>
                          <w:lang w:val="da-DK"/>
                        </w:rPr>
                        <w:t>elevens personlige kompetencer.</w:t>
                      </w:r>
                    </w:p>
                    <w:p w14:paraId="7C9E1F92" w14:textId="3564BECF" w:rsidR="00E320C7" w:rsidRPr="00340CD1" w:rsidRDefault="00A40955" w:rsidP="00E725C3">
                      <w:pPr>
                        <w:pStyle w:val="Sidehoved"/>
                        <w:rPr>
                          <w:color w:val="000000"/>
                          <w:sz w:val="20"/>
                          <w:lang w:val="da-DK"/>
                        </w:rPr>
                      </w:pPr>
                      <w:r>
                        <w:rPr>
                          <w:color w:val="000000"/>
                          <w:sz w:val="20"/>
                          <w:lang w:val="da-DK"/>
                        </w:rPr>
                        <w:t>Der er 10 uger, der er fælles for alle elever og dernæst vælger e</w:t>
                      </w:r>
                      <w:r w:rsidR="00E725C3" w:rsidRPr="00E725C3">
                        <w:rPr>
                          <w:color w:val="000000"/>
                          <w:sz w:val="20"/>
                          <w:lang w:val="da-DK"/>
                        </w:rPr>
                        <w:t xml:space="preserve">lev og klinik 2 </w:t>
                      </w:r>
                      <w:r>
                        <w:rPr>
                          <w:color w:val="000000"/>
                          <w:sz w:val="20"/>
                          <w:lang w:val="da-DK"/>
                        </w:rPr>
                        <w:t xml:space="preserve">uger inden for emner som </w:t>
                      </w:r>
                      <w:r w:rsidR="00E725C3" w:rsidRPr="00E725C3">
                        <w:rPr>
                          <w:color w:val="000000"/>
                          <w:sz w:val="20"/>
                          <w:lang w:val="da-DK"/>
                        </w:rPr>
                        <w:t xml:space="preserve">profylakse, oral kirurgi eller klinikadministration. Eleven har </w:t>
                      </w:r>
                      <w:r>
                        <w:rPr>
                          <w:color w:val="000000"/>
                          <w:sz w:val="20"/>
                          <w:lang w:val="da-DK"/>
                        </w:rPr>
                        <w:t xml:space="preserve">desuden </w:t>
                      </w:r>
                      <w:r w:rsidR="00096883">
                        <w:rPr>
                          <w:color w:val="000000"/>
                          <w:sz w:val="20"/>
                          <w:lang w:val="da-DK"/>
                        </w:rPr>
                        <w:t xml:space="preserve">2 ugers </w:t>
                      </w:r>
                      <w:r w:rsidR="00E725C3" w:rsidRPr="00E725C3">
                        <w:rPr>
                          <w:color w:val="000000"/>
                          <w:sz w:val="20"/>
                          <w:lang w:val="da-DK"/>
                        </w:rPr>
                        <w:t>valgfag</w:t>
                      </w:r>
                      <w:r>
                        <w:rPr>
                          <w:color w:val="000000"/>
                          <w:sz w:val="20"/>
                          <w:lang w:val="da-DK"/>
                        </w:rPr>
                        <w:t>, hvor eleven vælger blandt skolens eget udbud af fag</w:t>
                      </w:r>
                      <w:r w:rsidR="00E725C3" w:rsidRPr="00E725C3">
                        <w:rPr>
                          <w:color w:val="000000"/>
                          <w:sz w:val="20"/>
                          <w:lang w:val="da-DK"/>
                        </w:rPr>
                        <w:t>.</w:t>
                      </w:r>
                    </w:p>
                  </w:txbxContent>
                </v:textbox>
                <w10:wrap type="tight" anchorx="page" anchory="margin"/>
              </v:shape>
            </w:pict>
          </mc:Fallback>
        </mc:AlternateContent>
      </w:r>
      <w:r w:rsidR="00855998">
        <w:br w:type="page"/>
      </w:r>
    </w:p>
    <w:tbl>
      <w:tblPr>
        <w:tblpPr w:leftFromText="141" w:rightFromText="141" w:horzAnchor="margin" w:tblpX="-142" w:tblpY="-585"/>
        <w:tblW w:w="9923" w:type="dxa"/>
        <w:tblLayout w:type="fixed"/>
        <w:tblCellMar>
          <w:top w:w="85" w:type="dxa"/>
          <w:bottom w:w="85" w:type="dxa"/>
        </w:tblCellMar>
        <w:tblLook w:val="0420" w:firstRow="1" w:lastRow="0" w:firstColumn="0" w:lastColumn="0" w:noHBand="0" w:noVBand="1"/>
      </w:tblPr>
      <w:tblGrid>
        <w:gridCol w:w="2616"/>
        <w:gridCol w:w="7307"/>
      </w:tblGrid>
      <w:tr w:rsidR="00A23FFC" w:rsidRPr="00A40955" w14:paraId="3A4B93EB" w14:textId="77777777" w:rsidTr="009C5830">
        <w:trPr>
          <w:trHeight w:val="350"/>
        </w:trPr>
        <w:tc>
          <w:tcPr>
            <w:tcW w:w="2616" w:type="dxa"/>
            <w:shd w:val="clear" w:color="auto" w:fill="25A05A"/>
            <w:vAlign w:val="center"/>
          </w:tcPr>
          <w:p w14:paraId="5833170B" w14:textId="4381B343" w:rsidR="00A23FFC" w:rsidRPr="00E71B66" w:rsidRDefault="00A23FFC" w:rsidP="009C5830">
            <w:pPr>
              <w:spacing w:after="0"/>
              <w:jc w:val="center"/>
              <w:rPr>
                <w:b/>
                <w:bCs/>
                <w:caps/>
                <w:noProof/>
                <w:color w:val="FFFFFF"/>
                <w:sz w:val="22"/>
              </w:rPr>
            </w:pPr>
          </w:p>
        </w:tc>
        <w:tc>
          <w:tcPr>
            <w:tcW w:w="7307" w:type="dxa"/>
            <w:shd w:val="clear" w:color="auto" w:fill="25A05A"/>
            <w:vAlign w:val="center"/>
          </w:tcPr>
          <w:p w14:paraId="3B07EE3E" w14:textId="1ADC826E" w:rsidR="00A23FFC" w:rsidRPr="006A7B19" w:rsidRDefault="00A23FFC" w:rsidP="00D152E2">
            <w:pPr>
              <w:spacing w:after="0"/>
              <w:rPr>
                <w:b/>
                <w:bCs/>
                <w:color w:val="FFFFFF"/>
                <w:lang w:val="da-DK"/>
              </w:rPr>
            </w:pPr>
            <w:r w:rsidRPr="006A7B19">
              <w:rPr>
                <w:b/>
                <w:bCs/>
                <w:color w:val="FFFFFF"/>
                <w:lang w:val="da-DK"/>
              </w:rPr>
              <w:t>Kort fortalt</w:t>
            </w:r>
          </w:p>
        </w:tc>
      </w:tr>
      <w:tr w:rsidR="00A23FFC" w:rsidRPr="00203DF0" w14:paraId="1B40715B" w14:textId="77777777" w:rsidTr="009C5830">
        <w:trPr>
          <w:trHeight w:val="350"/>
        </w:trPr>
        <w:tc>
          <w:tcPr>
            <w:tcW w:w="2616" w:type="dxa"/>
            <w:shd w:val="clear" w:color="auto" w:fill="E9ECE7"/>
            <w:vAlign w:val="center"/>
          </w:tcPr>
          <w:p w14:paraId="00767E95" w14:textId="77777777" w:rsidR="00A23FFC" w:rsidRPr="009C5830" w:rsidRDefault="00A23FFC" w:rsidP="009C5830">
            <w:pPr>
              <w:spacing w:after="0"/>
              <w:rPr>
                <w:b/>
                <w:noProof/>
                <w:color w:val="606060"/>
              </w:rPr>
            </w:pPr>
            <w:r w:rsidRPr="009C5830">
              <w:rPr>
                <w:b/>
                <w:noProof/>
                <w:color w:val="606060"/>
                <w:sz w:val="20"/>
              </w:rPr>
              <w:t xml:space="preserve">Grundforløbet </w:t>
            </w:r>
          </w:p>
        </w:tc>
        <w:tc>
          <w:tcPr>
            <w:tcW w:w="7307" w:type="dxa"/>
            <w:shd w:val="clear" w:color="auto" w:fill="E9ECE7"/>
            <w:vAlign w:val="center"/>
          </w:tcPr>
          <w:p w14:paraId="0543F5FC" w14:textId="58D2D574" w:rsidR="00A23FFC" w:rsidRPr="006A7B19" w:rsidRDefault="00A23FFC" w:rsidP="009C5830">
            <w:pPr>
              <w:spacing w:after="0"/>
              <w:rPr>
                <w:noProof/>
                <w:color w:val="606060"/>
                <w:sz w:val="20"/>
                <w:lang w:val="da-DK"/>
              </w:rPr>
            </w:pPr>
            <w:r w:rsidRPr="00B41826">
              <w:rPr>
                <w:noProof/>
                <w:color w:val="606060"/>
                <w:sz w:val="20"/>
                <w:lang w:val="da-DK"/>
              </w:rPr>
              <w:t>Uddannelsens grundforløb er op til 2 x 20 uger og består af grundfag og et uddannelsesspecifikt f</w:t>
            </w:r>
            <w:r>
              <w:rPr>
                <w:noProof/>
                <w:color w:val="606060"/>
                <w:sz w:val="20"/>
                <w:lang w:val="da-DK"/>
              </w:rPr>
              <w:t xml:space="preserve">ag, der handler om </w:t>
            </w:r>
            <w:r w:rsidR="00A66778">
              <w:rPr>
                <w:noProof/>
                <w:color w:val="606060"/>
                <w:sz w:val="20"/>
                <w:lang w:val="da-DK"/>
              </w:rPr>
              <w:t>tandklinik</w:t>
            </w:r>
            <w:r w:rsidRPr="00B41826">
              <w:rPr>
                <w:noProof/>
                <w:color w:val="606060"/>
                <w:sz w:val="20"/>
                <w:lang w:val="da-DK"/>
              </w:rPr>
              <w:t>.</w:t>
            </w:r>
            <w:r w:rsidRPr="00B41826">
              <w:rPr>
                <w:noProof/>
                <w:color w:val="606060"/>
                <w:sz w:val="20"/>
                <w:lang w:val="da-DK"/>
              </w:rPr>
              <w:br/>
            </w:r>
            <w:r>
              <w:rPr>
                <w:noProof/>
                <w:color w:val="606060"/>
                <w:sz w:val="20"/>
                <w:lang w:val="da-DK"/>
              </w:rPr>
              <w:t>Særligt om voksne: Voksne starter altid med en realkompetence</w:t>
            </w:r>
            <w:r w:rsidR="009C5830">
              <w:rPr>
                <w:noProof/>
                <w:color w:val="606060"/>
                <w:sz w:val="20"/>
                <w:lang w:val="da-DK"/>
              </w:rPr>
              <w:t>vurdering</w:t>
            </w:r>
            <w:r>
              <w:rPr>
                <w:noProof/>
                <w:color w:val="606060"/>
                <w:sz w:val="20"/>
                <w:lang w:val="da-DK"/>
              </w:rPr>
              <w:t xml:space="preserve"> og skal derfor ofte have et kortere grundforløb</w:t>
            </w:r>
            <w:r w:rsidR="0046213E">
              <w:rPr>
                <w:noProof/>
                <w:color w:val="606060"/>
                <w:sz w:val="20"/>
                <w:lang w:val="da-DK"/>
              </w:rPr>
              <w:t>.</w:t>
            </w:r>
          </w:p>
        </w:tc>
      </w:tr>
      <w:tr w:rsidR="00A23FFC" w:rsidRPr="006D2B58" w14:paraId="4B9E61AC" w14:textId="77777777" w:rsidTr="009C5830">
        <w:trPr>
          <w:trHeight w:val="350"/>
        </w:trPr>
        <w:tc>
          <w:tcPr>
            <w:tcW w:w="2616" w:type="dxa"/>
            <w:shd w:val="clear" w:color="auto" w:fill="F4F5F3"/>
            <w:vAlign w:val="center"/>
          </w:tcPr>
          <w:p w14:paraId="12497B5D" w14:textId="27D711E6" w:rsidR="00A23FFC" w:rsidRPr="009C5830" w:rsidRDefault="00A66778" w:rsidP="009C5830">
            <w:pPr>
              <w:spacing w:after="0"/>
              <w:rPr>
                <w:b/>
                <w:noProof/>
                <w:color w:val="000000"/>
                <w:lang w:val="da-DK"/>
              </w:rPr>
            </w:pPr>
            <w:r w:rsidRPr="009C5830">
              <w:rPr>
                <w:b/>
                <w:noProof/>
                <w:color w:val="606060"/>
                <w:sz w:val="20"/>
                <w:lang w:val="da-DK"/>
              </w:rPr>
              <w:t>Overgangskrav</w:t>
            </w:r>
          </w:p>
        </w:tc>
        <w:tc>
          <w:tcPr>
            <w:tcW w:w="7307" w:type="dxa"/>
            <w:shd w:val="clear" w:color="auto" w:fill="F4F5F3"/>
            <w:vAlign w:val="center"/>
          </w:tcPr>
          <w:p w14:paraId="280E6751" w14:textId="04C50E09" w:rsidR="00A23FFC" w:rsidRPr="0085034B" w:rsidRDefault="00A66778" w:rsidP="00A40955">
            <w:pPr>
              <w:spacing w:after="0"/>
              <w:rPr>
                <w:noProof/>
                <w:color w:val="FF0000"/>
                <w:sz w:val="20"/>
                <w:lang w:val="da-DK"/>
              </w:rPr>
            </w:pPr>
            <w:r>
              <w:rPr>
                <w:noProof/>
                <w:color w:val="606060"/>
                <w:sz w:val="20"/>
                <w:lang w:val="da-DK"/>
              </w:rPr>
              <w:t>For at starte på hovedforløbet/</w:t>
            </w:r>
            <w:r w:rsidR="009A7463">
              <w:rPr>
                <w:noProof/>
                <w:color w:val="606060"/>
                <w:sz w:val="20"/>
                <w:lang w:val="da-DK"/>
              </w:rPr>
              <w:t>oplæringen</w:t>
            </w:r>
            <w:r>
              <w:rPr>
                <w:noProof/>
                <w:color w:val="606060"/>
                <w:sz w:val="20"/>
                <w:lang w:val="da-DK"/>
              </w:rPr>
              <w:t xml:space="preserve"> sk</w:t>
            </w:r>
            <w:r w:rsidR="00A40955">
              <w:rPr>
                <w:noProof/>
                <w:color w:val="606060"/>
                <w:sz w:val="20"/>
                <w:lang w:val="da-DK"/>
              </w:rPr>
              <w:t xml:space="preserve">al eleven opfylde uddannelsens </w:t>
            </w:r>
            <w:r>
              <w:rPr>
                <w:noProof/>
                <w:color w:val="606060"/>
                <w:sz w:val="20"/>
                <w:lang w:val="da-DK"/>
              </w:rPr>
              <w:t>overgangskrav. I uddannelsen til Tandklinikassistent</w:t>
            </w:r>
            <w:r w:rsidR="00A40955">
              <w:rPr>
                <w:noProof/>
                <w:color w:val="606060"/>
                <w:sz w:val="20"/>
                <w:lang w:val="da-DK"/>
              </w:rPr>
              <w:t xml:space="preserve"> skal </w:t>
            </w:r>
            <w:r w:rsidRPr="008F46E7">
              <w:rPr>
                <w:noProof/>
                <w:color w:val="606060"/>
                <w:sz w:val="20"/>
                <w:lang w:val="da-DK"/>
              </w:rPr>
              <w:t xml:space="preserve">eleven </w:t>
            </w:r>
            <w:r w:rsidR="007E76EC">
              <w:rPr>
                <w:noProof/>
                <w:color w:val="606060"/>
                <w:sz w:val="20"/>
                <w:lang w:val="da-DK"/>
              </w:rPr>
              <w:t>bestå</w:t>
            </w:r>
            <w:r w:rsidRPr="008F46E7">
              <w:rPr>
                <w:noProof/>
                <w:color w:val="606060"/>
                <w:sz w:val="20"/>
                <w:lang w:val="da-DK"/>
              </w:rPr>
              <w:t xml:space="preserve"> </w:t>
            </w:r>
            <w:r w:rsidR="00023801">
              <w:rPr>
                <w:noProof/>
                <w:color w:val="606060"/>
                <w:sz w:val="20"/>
                <w:lang w:val="da-DK"/>
              </w:rPr>
              <w:t>grundfagene Psykologi</w:t>
            </w:r>
            <w:r w:rsidRPr="008F46E7">
              <w:rPr>
                <w:noProof/>
                <w:color w:val="606060"/>
                <w:sz w:val="20"/>
                <w:lang w:val="da-DK"/>
              </w:rPr>
              <w:t xml:space="preserve"> </w:t>
            </w:r>
            <w:r w:rsidR="00023801">
              <w:rPr>
                <w:noProof/>
                <w:color w:val="606060"/>
                <w:sz w:val="20"/>
                <w:lang w:val="da-DK"/>
              </w:rPr>
              <w:t>på E</w:t>
            </w:r>
            <w:r w:rsidRPr="008F46E7">
              <w:rPr>
                <w:noProof/>
                <w:color w:val="606060"/>
                <w:sz w:val="20"/>
                <w:lang w:val="da-DK"/>
              </w:rPr>
              <w:t xml:space="preserve"> niveau</w:t>
            </w:r>
            <w:r w:rsidR="00023801">
              <w:rPr>
                <w:noProof/>
                <w:color w:val="606060"/>
                <w:sz w:val="20"/>
                <w:lang w:val="da-DK"/>
              </w:rPr>
              <w:t xml:space="preserve"> og Naturfag på F niveau</w:t>
            </w:r>
            <w:r w:rsidR="00A40955">
              <w:rPr>
                <w:noProof/>
                <w:color w:val="606060"/>
                <w:sz w:val="20"/>
                <w:lang w:val="da-DK"/>
              </w:rPr>
              <w:t xml:space="preserve"> samt </w:t>
            </w:r>
            <w:r w:rsidR="007E76EC" w:rsidRPr="007E76EC">
              <w:rPr>
                <w:noProof/>
                <w:color w:val="606060"/>
                <w:sz w:val="20"/>
                <w:lang w:val="da-DK"/>
              </w:rPr>
              <w:t>skal have opnået kompetencer svarende til førstehjælp, førstehjælpere med særligt ansvar, efter Dansk Førstehjælpsråds uddannelsesplaner pr. 1. maj 2015.</w:t>
            </w:r>
          </w:p>
        </w:tc>
      </w:tr>
      <w:tr w:rsidR="00A23FFC" w:rsidRPr="006D2B58" w14:paraId="0F8AD317" w14:textId="77777777" w:rsidTr="009C5830">
        <w:trPr>
          <w:trHeight w:val="350"/>
        </w:trPr>
        <w:tc>
          <w:tcPr>
            <w:tcW w:w="2616" w:type="dxa"/>
            <w:shd w:val="clear" w:color="auto" w:fill="E9ECE7"/>
            <w:vAlign w:val="center"/>
          </w:tcPr>
          <w:p w14:paraId="1615D5C2" w14:textId="77BB97A8" w:rsidR="00A23FFC" w:rsidRPr="009C5830" w:rsidRDefault="00A66778" w:rsidP="009C5830">
            <w:pPr>
              <w:spacing w:after="0"/>
              <w:rPr>
                <w:b/>
                <w:noProof/>
                <w:color w:val="606060"/>
                <w:sz w:val="20"/>
                <w:lang w:val="da-DK"/>
              </w:rPr>
            </w:pPr>
            <w:r w:rsidRPr="009C5830">
              <w:rPr>
                <w:b/>
                <w:noProof/>
                <w:color w:val="606060"/>
                <w:sz w:val="20"/>
                <w:lang w:val="da-DK"/>
              </w:rPr>
              <w:t>Hovedforløb</w:t>
            </w:r>
          </w:p>
        </w:tc>
        <w:tc>
          <w:tcPr>
            <w:tcW w:w="7307" w:type="dxa"/>
            <w:shd w:val="clear" w:color="auto" w:fill="E9ECE7"/>
            <w:vAlign w:val="center"/>
          </w:tcPr>
          <w:p w14:paraId="5CD96D65" w14:textId="35089D8F" w:rsidR="00A66778" w:rsidRDefault="00A66778" w:rsidP="009C5830">
            <w:pPr>
              <w:spacing w:after="0"/>
              <w:rPr>
                <w:noProof/>
                <w:color w:val="606060"/>
                <w:sz w:val="20"/>
                <w:lang w:val="da-DK"/>
              </w:rPr>
            </w:pPr>
            <w:r w:rsidRPr="00D8013B">
              <w:rPr>
                <w:noProof/>
                <w:color w:val="606060"/>
                <w:sz w:val="20"/>
                <w:lang w:val="da-DK"/>
              </w:rPr>
              <w:t>Hovedforløbet</w:t>
            </w:r>
            <w:r>
              <w:rPr>
                <w:noProof/>
                <w:color w:val="606060"/>
                <w:sz w:val="20"/>
                <w:lang w:val="da-DK"/>
              </w:rPr>
              <w:t>/</w:t>
            </w:r>
            <w:r w:rsidR="009A7463">
              <w:rPr>
                <w:noProof/>
                <w:color w:val="606060"/>
                <w:sz w:val="20"/>
                <w:lang w:val="da-DK"/>
              </w:rPr>
              <w:t>oplæringen</w:t>
            </w:r>
            <w:r>
              <w:rPr>
                <w:noProof/>
                <w:color w:val="606060"/>
                <w:sz w:val="20"/>
                <w:lang w:val="da-DK"/>
              </w:rPr>
              <w:t xml:space="preserve"> er på 2 år </w:t>
            </w:r>
            <w:r w:rsidR="00023801">
              <w:rPr>
                <w:noProof/>
                <w:color w:val="606060"/>
                <w:sz w:val="20"/>
                <w:lang w:val="da-DK"/>
              </w:rPr>
              <w:t xml:space="preserve">og 6 måneder </w:t>
            </w:r>
            <w:r>
              <w:rPr>
                <w:noProof/>
                <w:color w:val="606060"/>
                <w:sz w:val="20"/>
                <w:lang w:val="da-DK"/>
              </w:rPr>
              <w:t xml:space="preserve">og omfatter skoleophold med specialefag og en afsluttende </w:t>
            </w:r>
            <w:r w:rsidR="004718E2">
              <w:rPr>
                <w:noProof/>
                <w:color w:val="606060"/>
                <w:sz w:val="20"/>
                <w:lang w:val="da-DK"/>
              </w:rPr>
              <w:t xml:space="preserve">praktisk </w:t>
            </w:r>
            <w:r>
              <w:rPr>
                <w:noProof/>
                <w:color w:val="606060"/>
                <w:sz w:val="20"/>
                <w:lang w:val="da-DK"/>
              </w:rPr>
              <w:t>prøve</w:t>
            </w:r>
            <w:r w:rsidR="004718E2">
              <w:rPr>
                <w:noProof/>
                <w:color w:val="606060"/>
                <w:sz w:val="20"/>
                <w:lang w:val="da-DK"/>
              </w:rPr>
              <w:t>.</w:t>
            </w:r>
          </w:p>
          <w:p w14:paraId="5EB637E2" w14:textId="29899284" w:rsidR="00A23FFC" w:rsidRPr="00D8013B" w:rsidRDefault="00A66778" w:rsidP="009C5830">
            <w:pPr>
              <w:spacing w:after="0"/>
              <w:rPr>
                <w:noProof/>
                <w:color w:val="000000"/>
                <w:u w:val="single"/>
                <w:lang w:val="da-DK"/>
              </w:rPr>
            </w:pPr>
            <w:r>
              <w:rPr>
                <w:noProof/>
                <w:color w:val="606060"/>
                <w:sz w:val="20"/>
                <w:lang w:val="da-DK"/>
              </w:rPr>
              <w:t>Særligt om voksne: Voksne starter altid med en realkompetence</w:t>
            </w:r>
            <w:r w:rsidR="009C5830">
              <w:rPr>
                <w:noProof/>
                <w:color w:val="606060"/>
                <w:sz w:val="20"/>
                <w:lang w:val="da-DK"/>
              </w:rPr>
              <w:t>vurdering</w:t>
            </w:r>
            <w:r>
              <w:rPr>
                <w:noProof/>
                <w:color w:val="606060"/>
                <w:sz w:val="20"/>
                <w:lang w:val="da-DK"/>
              </w:rPr>
              <w:t xml:space="preserve"> og skal derfor ofte have et kortere hovedforløb</w:t>
            </w:r>
            <w:r w:rsidR="00E54B8F">
              <w:rPr>
                <w:noProof/>
                <w:color w:val="606060"/>
                <w:sz w:val="20"/>
                <w:lang w:val="da-DK"/>
              </w:rPr>
              <w:t xml:space="preserve">, som i udgangspunkt er 2 år og </w:t>
            </w:r>
            <w:r w:rsidR="002B65F1">
              <w:rPr>
                <w:noProof/>
                <w:color w:val="606060"/>
                <w:sz w:val="20"/>
                <w:lang w:val="da-DK"/>
              </w:rPr>
              <w:t>5</w:t>
            </w:r>
            <w:r w:rsidR="00E54B8F">
              <w:rPr>
                <w:noProof/>
                <w:color w:val="606060"/>
                <w:sz w:val="20"/>
                <w:lang w:val="da-DK"/>
              </w:rPr>
              <w:t xml:space="preserve"> måneder</w:t>
            </w:r>
            <w:r w:rsidR="006B3DDC">
              <w:rPr>
                <w:noProof/>
                <w:color w:val="606060"/>
                <w:sz w:val="20"/>
                <w:lang w:val="da-DK"/>
              </w:rPr>
              <w:t>.</w:t>
            </w:r>
          </w:p>
        </w:tc>
      </w:tr>
      <w:tr w:rsidR="00A23FFC" w:rsidRPr="006D2B58" w14:paraId="405B98DA" w14:textId="77777777" w:rsidTr="009C5830">
        <w:trPr>
          <w:trHeight w:val="350"/>
        </w:trPr>
        <w:tc>
          <w:tcPr>
            <w:tcW w:w="2616" w:type="dxa"/>
            <w:shd w:val="clear" w:color="auto" w:fill="F4F5F3"/>
            <w:vAlign w:val="center"/>
          </w:tcPr>
          <w:p w14:paraId="5BD0C1BE" w14:textId="01119EC4" w:rsidR="00A23FFC" w:rsidRPr="009C5830" w:rsidRDefault="001B329A" w:rsidP="009C5830">
            <w:pPr>
              <w:spacing w:after="0"/>
              <w:rPr>
                <w:noProof/>
                <w:color w:val="606060"/>
                <w:sz w:val="20"/>
                <w:lang w:val="da-DK"/>
              </w:rPr>
            </w:pPr>
            <w:r>
              <w:rPr>
                <w:b/>
                <w:noProof/>
                <w:color w:val="606060"/>
                <w:sz w:val="20"/>
                <w:lang w:val="da-DK"/>
              </w:rPr>
              <w:t>Oplæring</w:t>
            </w:r>
          </w:p>
        </w:tc>
        <w:tc>
          <w:tcPr>
            <w:tcW w:w="7307" w:type="dxa"/>
            <w:shd w:val="clear" w:color="auto" w:fill="F4F5F3"/>
            <w:vAlign w:val="center"/>
          </w:tcPr>
          <w:p w14:paraId="28B845D4" w14:textId="5EBF9FDD" w:rsidR="00A23FFC" w:rsidRPr="00D8013B" w:rsidRDefault="00A66778" w:rsidP="009C5830">
            <w:pPr>
              <w:spacing w:after="0"/>
              <w:rPr>
                <w:noProof/>
                <w:color w:val="606060"/>
                <w:sz w:val="20"/>
                <w:lang w:val="da-DK"/>
              </w:rPr>
            </w:pPr>
            <w:r>
              <w:rPr>
                <w:noProof/>
                <w:color w:val="606060"/>
                <w:sz w:val="20"/>
                <w:lang w:val="da-DK"/>
              </w:rPr>
              <w:t>Oplæringen i virksomheden tilrettelægges i en plan</w:t>
            </w:r>
            <w:r w:rsidR="009A7463">
              <w:rPr>
                <w:noProof/>
                <w:color w:val="606060"/>
                <w:sz w:val="20"/>
                <w:lang w:val="da-DK"/>
              </w:rPr>
              <w:t xml:space="preserve"> for oplæring</w:t>
            </w:r>
            <w:r>
              <w:rPr>
                <w:noProof/>
                <w:color w:val="606060"/>
                <w:sz w:val="20"/>
                <w:lang w:val="da-DK"/>
              </w:rPr>
              <w:t>. Målene for oplæringen består dels af bundne oplæringsfunktioner og dels af en række valgfrie funktioner, hvor elev og virksomhed kan skræddersy forløbet, så det passer til den konkrete virksomhed og elev.</w:t>
            </w:r>
          </w:p>
        </w:tc>
      </w:tr>
      <w:tr w:rsidR="00A23FFC" w:rsidRPr="00203DF0" w14:paraId="7A5794A0" w14:textId="77777777" w:rsidTr="009C5830">
        <w:trPr>
          <w:trHeight w:val="367"/>
        </w:trPr>
        <w:tc>
          <w:tcPr>
            <w:tcW w:w="2616" w:type="dxa"/>
            <w:shd w:val="clear" w:color="auto" w:fill="E9ECE7"/>
            <w:vAlign w:val="center"/>
          </w:tcPr>
          <w:p w14:paraId="1503BDF0" w14:textId="16DDD574" w:rsidR="00A23FFC" w:rsidRPr="009C5830" w:rsidRDefault="00A66778" w:rsidP="009C5830">
            <w:pPr>
              <w:spacing w:after="0"/>
              <w:rPr>
                <w:b/>
                <w:noProof/>
                <w:color w:val="000000"/>
                <w:lang w:val="da-DK"/>
              </w:rPr>
            </w:pPr>
            <w:r w:rsidRPr="009C5830">
              <w:rPr>
                <w:b/>
                <w:noProof/>
                <w:color w:val="606060"/>
                <w:sz w:val="20"/>
                <w:lang w:val="da-DK"/>
              </w:rPr>
              <w:t>Specialefag og afsluttende prøve</w:t>
            </w:r>
          </w:p>
        </w:tc>
        <w:tc>
          <w:tcPr>
            <w:tcW w:w="7307" w:type="dxa"/>
            <w:shd w:val="clear" w:color="auto" w:fill="E9ECE7"/>
            <w:vAlign w:val="center"/>
          </w:tcPr>
          <w:p w14:paraId="166E8BBE" w14:textId="7579F127" w:rsidR="00A66778" w:rsidRDefault="00A66778" w:rsidP="009C5830">
            <w:pPr>
              <w:spacing w:after="0"/>
              <w:rPr>
                <w:noProof/>
                <w:color w:val="606060"/>
                <w:sz w:val="20"/>
                <w:lang w:val="da-DK"/>
              </w:rPr>
            </w:pPr>
            <w:r>
              <w:rPr>
                <w:noProof/>
                <w:color w:val="606060"/>
                <w:sz w:val="20"/>
                <w:lang w:val="da-DK"/>
              </w:rPr>
              <w:t>Skoleopholdene i hovedforløbet omfatter bundne og valgfrie specialefag</w:t>
            </w:r>
            <w:r w:rsidR="00E56FD2">
              <w:rPr>
                <w:noProof/>
                <w:color w:val="606060"/>
                <w:sz w:val="20"/>
                <w:lang w:val="da-DK"/>
              </w:rPr>
              <w:t xml:space="preserve"> samt valgfag</w:t>
            </w:r>
            <w:r>
              <w:rPr>
                <w:noProof/>
                <w:color w:val="606060"/>
                <w:sz w:val="20"/>
                <w:lang w:val="da-DK"/>
              </w:rPr>
              <w:t>:</w:t>
            </w:r>
          </w:p>
          <w:p w14:paraId="29F3B265" w14:textId="1AC5B466" w:rsidR="00A66778" w:rsidRDefault="00A66778" w:rsidP="009C5830">
            <w:pPr>
              <w:spacing w:after="0"/>
              <w:rPr>
                <w:noProof/>
                <w:color w:val="606060"/>
                <w:sz w:val="20"/>
                <w:lang w:val="da-DK"/>
              </w:rPr>
            </w:pPr>
            <w:r>
              <w:rPr>
                <w:noProof/>
                <w:color w:val="606060"/>
                <w:sz w:val="20"/>
                <w:lang w:val="da-DK"/>
              </w:rPr>
              <w:t xml:space="preserve">Bundne specialefag: </w:t>
            </w:r>
            <w:r w:rsidR="00023801">
              <w:rPr>
                <w:noProof/>
                <w:color w:val="606060"/>
                <w:sz w:val="20"/>
                <w:lang w:val="da-DK"/>
              </w:rPr>
              <w:t>10</w:t>
            </w:r>
            <w:r>
              <w:rPr>
                <w:noProof/>
                <w:color w:val="606060"/>
                <w:sz w:val="20"/>
                <w:lang w:val="da-DK"/>
              </w:rPr>
              <w:t xml:space="preserve"> uger</w:t>
            </w:r>
          </w:p>
          <w:p w14:paraId="4162C421" w14:textId="77777777" w:rsidR="00E56FD2" w:rsidRDefault="00A66778" w:rsidP="009C5830">
            <w:pPr>
              <w:spacing w:after="0"/>
              <w:rPr>
                <w:noProof/>
                <w:color w:val="606060"/>
                <w:sz w:val="20"/>
                <w:lang w:val="da-DK"/>
              </w:rPr>
            </w:pPr>
            <w:r>
              <w:rPr>
                <w:noProof/>
                <w:color w:val="606060"/>
                <w:sz w:val="20"/>
                <w:lang w:val="da-DK"/>
              </w:rPr>
              <w:t xml:space="preserve">Valgfrie specialefag: </w:t>
            </w:r>
            <w:r w:rsidR="00E56FD2">
              <w:rPr>
                <w:noProof/>
                <w:color w:val="606060"/>
                <w:sz w:val="20"/>
                <w:lang w:val="da-DK"/>
              </w:rPr>
              <w:t>2</w:t>
            </w:r>
            <w:r>
              <w:rPr>
                <w:noProof/>
                <w:color w:val="606060"/>
                <w:sz w:val="20"/>
                <w:lang w:val="da-DK"/>
              </w:rPr>
              <w:t xml:space="preserve"> uger</w:t>
            </w:r>
            <w:r w:rsidR="00790F34">
              <w:rPr>
                <w:noProof/>
                <w:color w:val="606060"/>
                <w:sz w:val="20"/>
                <w:lang w:val="da-DK"/>
              </w:rPr>
              <w:t xml:space="preserve"> </w:t>
            </w:r>
          </w:p>
          <w:p w14:paraId="077AE071" w14:textId="63C947F4" w:rsidR="00E56FD2" w:rsidRDefault="00E56FD2" w:rsidP="009C5830">
            <w:pPr>
              <w:spacing w:after="0"/>
              <w:rPr>
                <w:noProof/>
                <w:color w:val="606060"/>
                <w:sz w:val="20"/>
                <w:lang w:val="da-DK"/>
              </w:rPr>
            </w:pPr>
            <w:r>
              <w:rPr>
                <w:noProof/>
                <w:color w:val="606060"/>
                <w:sz w:val="20"/>
                <w:lang w:val="da-DK"/>
              </w:rPr>
              <w:t>Valgfag: 2 uger (dog 0 uger for voksne)</w:t>
            </w:r>
            <w:r w:rsidR="00023801">
              <w:rPr>
                <w:noProof/>
                <w:color w:val="606060"/>
                <w:sz w:val="20"/>
                <w:lang w:val="da-DK"/>
              </w:rPr>
              <w:t xml:space="preserve"> </w:t>
            </w:r>
            <w:r w:rsidR="00023801" w:rsidRPr="00023801">
              <w:rPr>
                <w:noProof/>
                <w:color w:val="606060"/>
                <w:sz w:val="20"/>
                <w:lang w:val="da-DK"/>
              </w:rPr>
              <w:t xml:space="preserve">efter </w:t>
            </w:r>
            <w:r>
              <w:rPr>
                <w:noProof/>
                <w:color w:val="606060"/>
                <w:sz w:val="20"/>
                <w:lang w:val="da-DK"/>
              </w:rPr>
              <w:t xml:space="preserve">elevens </w:t>
            </w:r>
            <w:r w:rsidR="00023801" w:rsidRPr="00023801">
              <w:rPr>
                <w:noProof/>
                <w:color w:val="606060"/>
                <w:sz w:val="20"/>
                <w:lang w:val="da-DK"/>
              </w:rPr>
              <w:t>eget ønske</w:t>
            </w:r>
            <w:r>
              <w:rPr>
                <w:noProof/>
                <w:color w:val="606060"/>
                <w:sz w:val="20"/>
                <w:lang w:val="da-DK"/>
              </w:rPr>
              <w:t xml:space="preserve"> og</w:t>
            </w:r>
            <w:r w:rsidR="00023801" w:rsidRPr="00023801">
              <w:rPr>
                <w:noProof/>
                <w:color w:val="606060"/>
                <w:sz w:val="20"/>
                <w:lang w:val="da-DK"/>
              </w:rPr>
              <w:t xml:space="preserve"> </w:t>
            </w:r>
            <w:r w:rsidR="00023801">
              <w:rPr>
                <w:noProof/>
                <w:color w:val="606060"/>
                <w:sz w:val="20"/>
                <w:lang w:val="da-DK"/>
              </w:rPr>
              <w:t xml:space="preserve">ud fra skolens </w:t>
            </w:r>
            <w:r>
              <w:rPr>
                <w:noProof/>
                <w:color w:val="606060"/>
                <w:sz w:val="20"/>
                <w:lang w:val="da-DK"/>
              </w:rPr>
              <w:t xml:space="preserve">lokale </w:t>
            </w:r>
            <w:r w:rsidR="00023801">
              <w:rPr>
                <w:noProof/>
                <w:color w:val="606060"/>
                <w:sz w:val="20"/>
                <w:lang w:val="da-DK"/>
              </w:rPr>
              <w:t xml:space="preserve">udbud. </w:t>
            </w:r>
          </w:p>
          <w:p w14:paraId="050F9347" w14:textId="10010A8C" w:rsidR="00A66778" w:rsidRDefault="00023801" w:rsidP="009C5830">
            <w:pPr>
              <w:spacing w:after="0"/>
              <w:rPr>
                <w:noProof/>
                <w:color w:val="606060"/>
                <w:sz w:val="20"/>
                <w:lang w:val="da-DK"/>
              </w:rPr>
            </w:pPr>
            <w:r>
              <w:rPr>
                <w:noProof/>
                <w:color w:val="606060"/>
                <w:sz w:val="20"/>
                <w:lang w:val="da-DK"/>
              </w:rPr>
              <w:t>Der er</w:t>
            </w:r>
            <w:r w:rsidR="00A66778">
              <w:rPr>
                <w:noProof/>
                <w:color w:val="606060"/>
                <w:sz w:val="20"/>
                <w:lang w:val="da-DK"/>
              </w:rPr>
              <w:t xml:space="preserve"> mulighed for at aftale yderligere 0-4 ugers valgfrie specialefag som erhvervsrettet påbygning</w:t>
            </w:r>
            <w:r w:rsidR="004718E2">
              <w:rPr>
                <w:noProof/>
                <w:color w:val="606060"/>
                <w:sz w:val="20"/>
                <w:lang w:val="da-DK"/>
              </w:rPr>
              <w:t>.</w:t>
            </w:r>
          </w:p>
          <w:p w14:paraId="4B9A5264" w14:textId="18DB4824" w:rsidR="00A23FFC" w:rsidRPr="006A7B19" w:rsidRDefault="00A66778" w:rsidP="009C5830">
            <w:pPr>
              <w:spacing w:after="0"/>
              <w:rPr>
                <w:noProof/>
                <w:color w:val="606060"/>
                <w:sz w:val="20"/>
                <w:lang w:val="da-DK"/>
              </w:rPr>
            </w:pPr>
            <w:r>
              <w:rPr>
                <w:noProof/>
                <w:color w:val="606060"/>
                <w:sz w:val="20"/>
                <w:lang w:val="da-DK"/>
              </w:rPr>
              <w:t xml:space="preserve">Den afsluttende </w:t>
            </w:r>
            <w:r w:rsidR="00023801">
              <w:rPr>
                <w:noProof/>
                <w:color w:val="606060"/>
                <w:sz w:val="20"/>
                <w:lang w:val="da-DK"/>
              </w:rPr>
              <w:t>prøve</w:t>
            </w:r>
            <w:r>
              <w:rPr>
                <w:noProof/>
                <w:color w:val="606060"/>
                <w:sz w:val="20"/>
                <w:lang w:val="da-DK"/>
              </w:rPr>
              <w:t xml:space="preserve"> </w:t>
            </w:r>
            <w:r w:rsidR="00023801">
              <w:rPr>
                <w:noProof/>
                <w:color w:val="606060"/>
                <w:sz w:val="20"/>
                <w:lang w:val="da-DK"/>
              </w:rPr>
              <w:t xml:space="preserve">gennemføres </w:t>
            </w:r>
            <w:r w:rsidR="00DD3749">
              <w:rPr>
                <w:noProof/>
                <w:color w:val="606060"/>
                <w:sz w:val="20"/>
                <w:lang w:val="da-DK"/>
              </w:rPr>
              <w:t xml:space="preserve">som afslutning på sidste skoleophold. Den afsluttende prøve er en praktisk og mundtlig prøve, der løses individuelt. </w:t>
            </w:r>
            <w:r w:rsidR="00023801">
              <w:rPr>
                <w:noProof/>
                <w:color w:val="606060"/>
                <w:sz w:val="20"/>
                <w:lang w:val="da-DK"/>
              </w:rPr>
              <w:t xml:space="preserve"> </w:t>
            </w:r>
          </w:p>
        </w:tc>
      </w:tr>
      <w:tr w:rsidR="00A66778" w:rsidRPr="009A7463" w14:paraId="406004A9" w14:textId="77777777" w:rsidTr="009C5830">
        <w:trPr>
          <w:trHeight w:val="367"/>
        </w:trPr>
        <w:tc>
          <w:tcPr>
            <w:tcW w:w="2616" w:type="dxa"/>
            <w:shd w:val="clear" w:color="auto" w:fill="F4F5F3"/>
            <w:vAlign w:val="center"/>
          </w:tcPr>
          <w:p w14:paraId="0CEDB736" w14:textId="2B14B7CD" w:rsidR="00A66778" w:rsidRPr="009C5830" w:rsidRDefault="00A66778" w:rsidP="009C5830">
            <w:pPr>
              <w:spacing w:after="0"/>
              <w:rPr>
                <w:b/>
                <w:noProof/>
                <w:color w:val="606060"/>
                <w:sz w:val="20"/>
                <w:lang w:val="da-DK"/>
              </w:rPr>
            </w:pPr>
            <w:r w:rsidRPr="009C5830">
              <w:rPr>
                <w:b/>
                <w:noProof/>
                <w:color w:val="606060"/>
                <w:sz w:val="20"/>
                <w:lang w:val="da-DK"/>
              </w:rPr>
              <w:t>Voksenspor/EUV</w:t>
            </w:r>
          </w:p>
        </w:tc>
        <w:tc>
          <w:tcPr>
            <w:tcW w:w="7307" w:type="dxa"/>
            <w:shd w:val="clear" w:color="auto" w:fill="F4F5F3"/>
            <w:vAlign w:val="center"/>
          </w:tcPr>
          <w:p w14:paraId="34D09139" w14:textId="4336A64B" w:rsidR="00A66778" w:rsidRPr="00195794" w:rsidRDefault="00A66778" w:rsidP="009C5830">
            <w:pPr>
              <w:spacing w:after="0"/>
              <w:rPr>
                <w:noProof/>
                <w:color w:val="606060"/>
                <w:sz w:val="20"/>
                <w:u w:val="single"/>
                <w:lang w:val="da-DK"/>
              </w:rPr>
            </w:pPr>
            <w:r>
              <w:rPr>
                <w:noProof/>
                <w:color w:val="606060"/>
                <w:sz w:val="20"/>
                <w:lang w:val="da-DK"/>
              </w:rPr>
              <w:t xml:space="preserve">Voksne, der er fyldt 25 år, starter altid deres uddannelse med en realkompetencvurdering på skolen. Den voksne bliver derefter indplaceret i et af 3 forskellige voksenspor, som kan være kortere end forløbene for unge, både i skoledelen og i </w:t>
            </w:r>
            <w:r w:rsidR="009A7463">
              <w:rPr>
                <w:noProof/>
                <w:color w:val="606060"/>
                <w:sz w:val="20"/>
                <w:lang w:val="da-DK"/>
              </w:rPr>
              <w:t>oplærings</w:t>
            </w:r>
            <w:r>
              <w:rPr>
                <w:noProof/>
                <w:color w:val="606060"/>
                <w:sz w:val="20"/>
                <w:lang w:val="da-DK"/>
              </w:rPr>
              <w:t xml:space="preserve">delen. I udgangspunktet er </w:t>
            </w:r>
            <w:r w:rsidR="00E54B8F">
              <w:rPr>
                <w:noProof/>
                <w:color w:val="606060"/>
                <w:sz w:val="20"/>
                <w:lang w:val="da-DK"/>
              </w:rPr>
              <w:t>hovedforløbet/</w:t>
            </w:r>
            <w:r w:rsidR="001B329A">
              <w:rPr>
                <w:noProof/>
                <w:color w:val="606060"/>
                <w:sz w:val="20"/>
                <w:lang w:val="da-DK"/>
              </w:rPr>
              <w:t>oplæringen</w:t>
            </w:r>
            <w:r>
              <w:rPr>
                <w:noProof/>
                <w:color w:val="606060"/>
                <w:sz w:val="20"/>
                <w:lang w:val="da-DK"/>
              </w:rPr>
              <w:t xml:space="preserve"> 2 år</w:t>
            </w:r>
            <w:r w:rsidR="00790F34">
              <w:rPr>
                <w:noProof/>
                <w:color w:val="606060"/>
                <w:sz w:val="20"/>
                <w:lang w:val="da-DK"/>
              </w:rPr>
              <w:t xml:space="preserve"> og </w:t>
            </w:r>
            <w:r w:rsidR="002B65F1">
              <w:rPr>
                <w:noProof/>
                <w:color w:val="606060"/>
                <w:sz w:val="20"/>
                <w:lang w:val="da-DK"/>
              </w:rPr>
              <w:t>5</w:t>
            </w:r>
            <w:r w:rsidR="00790F34">
              <w:rPr>
                <w:noProof/>
                <w:color w:val="606060"/>
                <w:sz w:val="20"/>
                <w:lang w:val="da-DK"/>
              </w:rPr>
              <w:t xml:space="preserve"> måneder. </w:t>
            </w:r>
            <w:r>
              <w:rPr>
                <w:noProof/>
                <w:color w:val="606060"/>
                <w:sz w:val="20"/>
                <w:lang w:val="da-DK"/>
              </w:rPr>
              <w:t xml:space="preserve"> </w:t>
            </w:r>
          </w:p>
        </w:tc>
      </w:tr>
      <w:tr w:rsidR="00A66778" w:rsidRPr="006D2B58" w14:paraId="74E11075" w14:textId="77777777" w:rsidTr="009C5830">
        <w:trPr>
          <w:trHeight w:val="367"/>
        </w:trPr>
        <w:tc>
          <w:tcPr>
            <w:tcW w:w="2616" w:type="dxa"/>
            <w:shd w:val="clear" w:color="auto" w:fill="E9ECE7"/>
            <w:vAlign w:val="center"/>
          </w:tcPr>
          <w:p w14:paraId="3E9F8FC7" w14:textId="6D47CF62" w:rsidR="00A66778" w:rsidRPr="009C5830" w:rsidRDefault="00A66778" w:rsidP="009C5830">
            <w:pPr>
              <w:spacing w:after="0"/>
              <w:rPr>
                <w:b/>
                <w:noProof/>
                <w:color w:val="606060"/>
                <w:sz w:val="20"/>
                <w:lang w:val="da-DK"/>
              </w:rPr>
            </w:pPr>
            <w:r w:rsidRPr="009C5830">
              <w:rPr>
                <w:b/>
                <w:noProof/>
                <w:color w:val="606060"/>
                <w:sz w:val="20"/>
                <w:lang w:val="da-DK"/>
              </w:rPr>
              <w:t>Kontakt skoler, der udbyder Tandklinikassistent</w:t>
            </w:r>
          </w:p>
        </w:tc>
        <w:tc>
          <w:tcPr>
            <w:tcW w:w="7307" w:type="dxa"/>
            <w:shd w:val="clear" w:color="auto" w:fill="E9ECE7"/>
            <w:vAlign w:val="center"/>
          </w:tcPr>
          <w:p w14:paraId="7A924F8F" w14:textId="103BC183" w:rsidR="00F20AAD" w:rsidRPr="00B54954" w:rsidRDefault="001B329A" w:rsidP="009C5830">
            <w:pPr>
              <w:spacing w:after="0"/>
              <w:rPr>
                <w:noProof/>
                <w:color w:val="595959" w:themeColor="text1" w:themeTint="A6"/>
                <w:sz w:val="20"/>
                <w:lang w:val="da-DK"/>
              </w:rPr>
            </w:pPr>
            <w:hyperlink r:id="rId13" w:history="1">
              <w:r w:rsidR="00790F34" w:rsidRPr="00B54954">
                <w:rPr>
                  <w:rStyle w:val="Hyperlink"/>
                  <w:noProof/>
                  <w:color w:val="595959" w:themeColor="text1" w:themeTint="A6"/>
                  <w:sz w:val="20"/>
                  <w:u w:val="none"/>
                  <w:lang w:val="da-DK"/>
                </w:rPr>
                <w:t>Herningsholm Erhvervsskole</w:t>
              </w:r>
            </w:hyperlink>
            <w:r w:rsidR="00790F34" w:rsidRPr="00B54954">
              <w:rPr>
                <w:noProof/>
                <w:color w:val="595959" w:themeColor="text1" w:themeTint="A6"/>
                <w:sz w:val="20"/>
                <w:lang w:val="da-DK"/>
              </w:rPr>
              <w:t xml:space="preserve">, </w:t>
            </w:r>
            <w:hyperlink r:id="rId14" w:history="1">
              <w:r w:rsidR="00790F34" w:rsidRPr="00B54954">
                <w:rPr>
                  <w:rStyle w:val="Hyperlink"/>
                  <w:noProof/>
                  <w:color w:val="595959" w:themeColor="text1" w:themeTint="A6"/>
                  <w:sz w:val="20"/>
                  <w:u w:val="none"/>
                  <w:lang w:val="da-DK"/>
                </w:rPr>
                <w:t>Hansenberg</w:t>
              </w:r>
            </w:hyperlink>
            <w:r w:rsidR="00790F34" w:rsidRPr="00B54954">
              <w:rPr>
                <w:noProof/>
                <w:color w:val="595959" w:themeColor="text1" w:themeTint="A6"/>
                <w:sz w:val="20"/>
                <w:lang w:val="da-DK"/>
              </w:rPr>
              <w:t>,</w:t>
            </w:r>
            <w:r w:rsidR="00B74C1F" w:rsidRPr="00B54954">
              <w:rPr>
                <w:noProof/>
                <w:color w:val="595959" w:themeColor="text1" w:themeTint="A6"/>
                <w:sz w:val="20"/>
                <w:lang w:val="da-DK"/>
              </w:rPr>
              <w:t xml:space="preserve"> </w:t>
            </w:r>
            <w:hyperlink r:id="rId15" w:history="1">
              <w:r w:rsidR="00B54954" w:rsidRPr="00B54954">
                <w:rPr>
                  <w:rStyle w:val="Hyperlink"/>
                  <w:noProof/>
                  <w:color w:val="595959" w:themeColor="text1" w:themeTint="A6"/>
                  <w:sz w:val="20"/>
                  <w:u w:val="none"/>
                  <w:lang w:val="da-DK"/>
                </w:rPr>
                <w:t>NEXT -</w:t>
              </w:r>
              <w:r w:rsidR="00B74C1F" w:rsidRPr="00B54954">
                <w:rPr>
                  <w:rStyle w:val="Hyperlink"/>
                  <w:noProof/>
                  <w:color w:val="595959" w:themeColor="text1" w:themeTint="A6"/>
                  <w:sz w:val="20"/>
                  <w:u w:val="none"/>
                  <w:lang w:val="da-DK"/>
                </w:rPr>
                <w:t xml:space="preserve"> U</w:t>
              </w:r>
              <w:r w:rsidR="00B54954" w:rsidRPr="00B54954">
                <w:rPr>
                  <w:rStyle w:val="Hyperlink"/>
                  <w:noProof/>
                  <w:color w:val="595959" w:themeColor="text1" w:themeTint="A6"/>
                  <w:sz w:val="20"/>
                  <w:u w:val="none"/>
                  <w:lang w:val="da-DK"/>
                </w:rPr>
                <w:t>ddannelse</w:t>
              </w:r>
              <w:r w:rsidR="00B74C1F" w:rsidRPr="00B54954">
                <w:rPr>
                  <w:rStyle w:val="Hyperlink"/>
                  <w:noProof/>
                  <w:color w:val="595959" w:themeColor="text1" w:themeTint="A6"/>
                  <w:sz w:val="20"/>
                  <w:u w:val="none"/>
                  <w:lang w:val="da-DK"/>
                </w:rPr>
                <w:t xml:space="preserve"> K</w:t>
              </w:r>
            </w:hyperlink>
            <w:r w:rsidR="00B54954" w:rsidRPr="00B54954">
              <w:rPr>
                <w:rStyle w:val="Hyperlink"/>
                <w:noProof/>
                <w:color w:val="595959" w:themeColor="text1" w:themeTint="A6"/>
                <w:sz w:val="20"/>
                <w:u w:val="none"/>
                <w:lang w:val="da-DK"/>
              </w:rPr>
              <w:t>øbenhavn</w:t>
            </w:r>
            <w:r w:rsidR="00B74C1F" w:rsidRPr="00B54954">
              <w:rPr>
                <w:noProof/>
                <w:color w:val="595959" w:themeColor="text1" w:themeTint="A6"/>
                <w:sz w:val="20"/>
                <w:lang w:val="da-DK"/>
              </w:rPr>
              <w:t xml:space="preserve">, </w:t>
            </w:r>
            <w:r w:rsidR="00790F34" w:rsidRPr="00B54954">
              <w:rPr>
                <w:noProof/>
                <w:color w:val="595959" w:themeColor="text1" w:themeTint="A6"/>
                <w:sz w:val="20"/>
                <w:lang w:val="da-DK"/>
              </w:rPr>
              <w:t xml:space="preserve"> </w:t>
            </w:r>
            <w:hyperlink r:id="rId16" w:history="1">
              <w:r w:rsidR="00790F34" w:rsidRPr="00B54954">
                <w:rPr>
                  <w:rStyle w:val="Hyperlink"/>
                  <w:noProof/>
                  <w:color w:val="595959" w:themeColor="text1" w:themeTint="A6"/>
                  <w:sz w:val="20"/>
                  <w:u w:val="none"/>
                  <w:lang w:val="da-DK"/>
                </w:rPr>
                <w:t>EUC Sjælland</w:t>
              </w:r>
            </w:hyperlink>
            <w:r w:rsidR="00790F34" w:rsidRPr="00B54954">
              <w:rPr>
                <w:noProof/>
                <w:color w:val="595959" w:themeColor="text1" w:themeTint="A6"/>
                <w:sz w:val="20"/>
                <w:lang w:val="da-DK"/>
              </w:rPr>
              <w:t xml:space="preserve">, </w:t>
            </w:r>
            <w:hyperlink r:id="rId17" w:history="1">
              <w:r w:rsidR="00790F34" w:rsidRPr="00B54954">
                <w:rPr>
                  <w:rStyle w:val="Hyperlink"/>
                  <w:noProof/>
                  <w:color w:val="595959" w:themeColor="text1" w:themeTint="A6"/>
                  <w:sz w:val="20"/>
                  <w:u w:val="none"/>
                  <w:lang w:val="da-DK"/>
                </w:rPr>
                <w:t>EUC Syd</w:t>
              </w:r>
            </w:hyperlink>
            <w:r w:rsidR="00790F34" w:rsidRPr="00B54954">
              <w:rPr>
                <w:noProof/>
                <w:color w:val="595959" w:themeColor="text1" w:themeTint="A6"/>
                <w:sz w:val="20"/>
                <w:lang w:val="da-DK"/>
              </w:rPr>
              <w:t xml:space="preserve">, </w:t>
            </w:r>
            <w:hyperlink r:id="rId18" w:history="1">
              <w:r w:rsidR="00F20AAD" w:rsidRPr="00B54954">
                <w:rPr>
                  <w:rStyle w:val="Hyperlink"/>
                  <w:noProof/>
                  <w:color w:val="595959" w:themeColor="text1" w:themeTint="A6"/>
                  <w:sz w:val="20"/>
                  <w:u w:val="none"/>
                  <w:lang w:val="da-DK"/>
                </w:rPr>
                <w:t>Rybners</w:t>
              </w:r>
            </w:hyperlink>
            <w:r w:rsidR="00F20AAD" w:rsidRPr="00B54954">
              <w:rPr>
                <w:noProof/>
                <w:color w:val="595959" w:themeColor="text1" w:themeTint="A6"/>
                <w:sz w:val="20"/>
                <w:lang w:val="da-DK"/>
              </w:rPr>
              <w:t xml:space="preserve">, </w:t>
            </w:r>
            <w:hyperlink r:id="rId19" w:history="1">
              <w:r w:rsidR="00F20AAD" w:rsidRPr="00B54954">
                <w:rPr>
                  <w:rStyle w:val="Hyperlink"/>
                  <w:noProof/>
                  <w:color w:val="595959" w:themeColor="text1" w:themeTint="A6"/>
                  <w:sz w:val="20"/>
                  <w:u w:val="none"/>
                  <w:lang w:val="da-DK"/>
                </w:rPr>
                <w:t>Syddansk Erhvervsskole</w:t>
              </w:r>
            </w:hyperlink>
            <w:r w:rsidR="00F20AAD" w:rsidRPr="00B54954">
              <w:rPr>
                <w:noProof/>
                <w:color w:val="595959" w:themeColor="text1" w:themeTint="A6"/>
                <w:sz w:val="20"/>
                <w:lang w:val="da-DK"/>
              </w:rPr>
              <w:t xml:space="preserve">, </w:t>
            </w:r>
            <w:hyperlink r:id="rId20" w:history="1">
              <w:r w:rsidR="00F20AAD" w:rsidRPr="00B54954">
                <w:rPr>
                  <w:rStyle w:val="Hyperlink"/>
                  <w:noProof/>
                  <w:color w:val="595959" w:themeColor="text1" w:themeTint="A6"/>
                  <w:sz w:val="20"/>
                  <w:u w:val="none"/>
                  <w:lang w:val="da-DK"/>
                </w:rPr>
                <w:t>SKT-København</w:t>
              </w:r>
            </w:hyperlink>
            <w:r w:rsidR="00F20AAD" w:rsidRPr="00B54954">
              <w:rPr>
                <w:noProof/>
                <w:color w:val="595959" w:themeColor="text1" w:themeTint="A6"/>
                <w:sz w:val="20"/>
                <w:lang w:val="da-DK"/>
              </w:rPr>
              <w:t xml:space="preserve">, </w:t>
            </w:r>
            <w:r w:rsidR="00DB505A" w:rsidRPr="00DB505A">
              <w:rPr>
                <w:lang w:val="da-DK"/>
              </w:rPr>
              <w:t xml:space="preserve"> </w:t>
            </w:r>
            <w:r w:rsidR="00DB505A" w:rsidRPr="00DB505A">
              <w:rPr>
                <w:noProof/>
                <w:color w:val="595959" w:themeColor="text1" w:themeTint="A6"/>
                <w:sz w:val="20"/>
                <w:lang w:val="da-DK"/>
              </w:rPr>
              <w:t>Institut for Odontologi og Oral Sundhed, Aarhus Universitet (IOOS)</w:t>
            </w:r>
            <w:r w:rsidR="00F20AAD" w:rsidRPr="00B54954">
              <w:rPr>
                <w:noProof/>
                <w:color w:val="595959" w:themeColor="text1" w:themeTint="A6"/>
                <w:sz w:val="20"/>
                <w:lang w:val="da-DK"/>
              </w:rPr>
              <w:t xml:space="preserve">, </w:t>
            </w:r>
            <w:hyperlink r:id="rId21" w:history="1">
              <w:r w:rsidR="00F20AAD" w:rsidRPr="00B54954">
                <w:rPr>
                  <w:rStyle w:val="Hyperlink"/>
                  <w:noProof/>
                  <w:color w:val="595959" w:themeColor="text1" w:themeTint="A6"/>
                  <w:sz w:val="20"/>
                  <w:u w:val="none"/>
                  <w:lang w:val="da-DK"/>
                </w:rPr>
                <w:t>Dental College Aalborg,</w:t>
              </w:r>
            </w:hyperlink>
          </w:p>
          <w:p w14:paraId="0A5B8A9B" w14:textId="49E1CF75" w:rsidR="00A66778" w:rsidRPr="009C5830" w:rsidRDefault="00F20AAD" w:rsidP="009C5830">
            <w:pPr>
              <w:spacing w:after="0"/>
              <w:rPr>
                <w:noProof/>
                <w:color w:val="595959" w:themeColor="text1" w:themeTint="A6"/>
                <w:sz w:val="20"/>
                <w:lang w:val="da-DK"/>
              </w:rPr>
            </w:pPr>
            <w:r w:rsidRPr="00B54954">
              <w:rPr>
                <w:noProof/>
                <w:color w:val="595959" w:themeColor="text1" w:themeTint="A6"/>
                <w:sz w:val="20"/>
                <w:lang w:val="da-DK"/>
              </w:rPr>
              <w:t xml:space="preserve">Skoler, der også udbyder grundforløb: </w:t>
            </w:r>
            <w:hyperlink r:id="rId22" w:history="1">
              <w:r w:rsidRPr="00B54954">
                <w:rPr>
                  <w:rStyle w:val="Hyperlink"/>
                  <w:noProof/>
                  <w:color w:val="595959" w:themeColor="text1" w:themeTint="A6"/>
                  <w:sz w:val="20"/>
                  <w:u w:val="none"/>
                  <w:lang w:val="da-DK"/>
                </w:rPr>
                <w:t>EUC Nordvestsjælland</w:t>
              </w:r>
            </w:hyperlink>
            <w:r w:rsidRPr="00B54954">
              <w:rPr>
                <w:noProof/>
                <w:color w:val="595959" w:themeColor="text1" w:themeTint="A6"/>
                <w:sz w:val="20"/>
                <w:lang w:val="da-DK"/>
              </w:rPr>
              <w:t xml:space="preserve">, </w:t>
            </w:r>
            <w:hyperlink r:id="rId23" w:history="1">
              <w:r w:rsidRPr="00B54954">
                <w:rPr>
                  <w:rStyle w:val="Hyperlink"/>
                  <w:noProof/>
                  <w:color w:val="595959" w:themeColor="text1" w:themeTint="A6"/>
                  <w:sz w:val="20"/>
                  <w:u w:val="none"/>
                  <w:lang w:val="da-DK"/>
                </w:rPr>
                <w:t>CELF</w:t>
              </w:r>
            </w:hyperlink>
            <w:r w:rsidRPr="00B54954">
              <w:rPr>
                <w:noProof/>
                <w:color w:val="595959" w:themeColor="text1" w:themeTint="A6"/>
                <w:sz w:val="20"/>
                <w:lang w:val="da-DK"/>
              </w:rPr>
              <w:t>.</w:t>
            </w:r>
            <w:r w:rsidRPr="009C5830">
              <w:rPr>
                <w:noProof/>
                <w:color w:val="595959" w:themeColor="text1" w:themeTint="A6"/>
                <w:sz w:val="20"/>
                <w:lang w:val="da-DK"/>
              </w:rPr>
              <w:t xml:space="preserve"> </w:t>
            </w:r>
          </w:p>
        </w:tc>
      </w:tr>
    </w:tbl>
    <w:p w14:paraId="2CC69E99" w14:textId="78C1B8DA" w:rsidR="00855998" w:rsidRPr="00A23FFC" w:rsidRDefault="00855998" w:rsidP="00BE374B">
      <w:pPr>
        <w:rPr>
          <w:lang w:val="da-DK"/>
        </w:rPr>
      </w:pPr>
    </w:p>
    <w:sectPr w:rsidR="00855998" w:rsidRPr="00A23FFC" w:rsidSect="00BE374B">
      <w:headerReference w:type="even" r:id="rId24"/>
      <w:headerReference w:type="default" r:id="rId25"/>
      <w:footerReference w:type="even" r:id="rId26"/>
      <w:footerReference w:type="default" r:id="rId27"/>
      <w:headerReference w:type="first" r:id="rId28"/>
      <w:pgSz w:w="11906" w:h="16838"/>
      <w:pgMar w:top="1843" w:right="1134" w:bottom="1701"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C195E" w14:textId="77777777" w:rsidR="005A356F" w:rsidRDefault="005A356F" w:rsidP="00804637">
      <w:pPr>
        <w:spacing w:after="0"/>
      </w:pPr>
      <w:r>
        <w:separator/>
      </w:r>
    </w:p>
  </w:endnote>
  <w:endnote w:type="continuationSeparator" w:id="0">
    <w:p w14:paraId="6FED70DF" w14:textId="77777777" w:rsidR="005A356F" w:rsidRDefault="005A356F" w:rsidP="008046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W w:w="1049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246"/>
    </w:tblGrid>
    <w:tr w:rsidR="00A23FFC" w:rsidRPr="00952F29" w14:paraId="377F726A" w14:textId="77777777" w:rsidTr="00E76961">
      <w:tc>
        <w:tcPr>
          <w:tcW w:w="5245" w:type="dxa"/>
        </w:tcPr>
        <w:p w14:paraId="784AF02E" w14:textId="77777777" w:rsidR="00A23FFC" w:rsidRPr="00952F29" w:rsidRDefault="001B329A" w:rsidP="00A23FFC">
          <w:pPr>
            <w:pStyle w:val="Sidefod"/>
            <w:rPr>
              <w:color w:val="808080" w:themeColor="background1" w:themeShade="80"/>
              <w:sz w:val="18"/>
              <w:szCs w:val="18"/>
            </w:rPr>
          </w:pPr>
          <w:hyperlink r:id="rId1" w:history="1">
            <w:r w:rsidR="00A23FFC" w:rsidRPr="00952F29">
              <w:rPr>
                <w:rStyle w:val="Hyperlink"/>
                <w:color w:val="808080" w:themeColor="background1" w:themeShade="80"/>
                <w:sz w:val="18"/>
                <w:szCs w:val="18"/>
                <w:u w:val="none"/>
              </w:rPr>
              <w:t>www.uddannelsesnaevnet.dk</w:t>
            </w:r>
          </w:hyperlink>
        </w:p>
      </w:tc>
      <w:tc>
        <w:tcPr>
          <w:tcW w:w="5246" w:type="dxa"/>
        </w:tcPr>
        <w:p w14:paraId="2B27B936" w14:textId="4561FDD7" w:rsidR="00D34AE2" w:rsidRDefault="00665065" w:rsidP="00D34AE2">
          <w:pPr>
            <w:pStyle w:val="Sidefod"/>
            <w:tabs>
              <w:tab w:val="left" w:pos="1304"/>
            </w:tabs>
            <w:jc w:val="right"/>
            <w:rPr>
              <w:color w:val="808080" w:themeColor="background1" w:themeShade="80"/>
              <w:sz w:val="18"/>
              <w:szCs w:val="18"/>
              <w:lang w:eastAsia="en-US"/>
            </w:rPr>
          </w:pPr>
          <w:r>
            <w:rPr>
              <w:color w:val="808080" w:themeColor="background1" w:themeShade="80"/>
              <w:sz w:val="18"/>
              <w:szCs w:val="18"/>
              <w:lang w:eastAsia="en-US"/>
            </w:rPr>
            <w:t>1</w:t>
          </w:r>
          <w:r w:rsidR="00D34AE2">
            <w:rPr>
              <w:color w:val="808080" w:themeColor="background1" w:themeShade="80"/>
              <w:sz w:val="18"/>
              <w:szCs w:val="18"/>
              <w:lang w:eastAsia="en-US"/>
            </w:rPr>
            <w:t xml:space="preserve">. </w:t>
          </w:r>
          <w:proofErr w:type="spellStart"/>
          <w:r w:rsidR="00165426">
            <w:rPr>
              <w:color w:val="808080" w:themeColor="background1" w:themeShade="80"/>
              <w:sz w:val="18"/>
              <w:szCs w:val="18"/>
              <w:lang w:eastAsia="en-US"/>
            </w:rPr>
            <w:t>februar</w:t>
          </w:r>
          <w:proofErr w:type="spellEnd"/>
          <w:r w:rsidR="00165426">
            <w:rPr>
              <w:color w:val="808080" w:themeColor="background1" w:themeShade="80"/>
              <w:sz w:val="18"/>
              <w:szCs w:val="18"/>
              <w:lang w:eastAsia="en-US"/>
            </w:rPr>
            <w:t xml:space="preserve"> 2022</w:t>
          </w:r>
        </w:p>
        <w:p w14:paraId="6DECFBA9" w14:textId="14FF8F43" w:rsidR="00A23FFC" w:rsidRPr="00952F29" w:rsidRDefault="00A23FFC" w:rsidP="00A23FFC">
          <w:pPr>
            <w:pStyle w:val="Sidefod"/>
            <w:jc w:val="right"/>
            <w:rPr>
              <w:color w:val="808080" w:themeColor="background1" w:themeShade="80"/>
              <w:sz w:val="18"/>
              <w:szCs w:val="18"/>
            </w:rPr>
          </w:pPr>
        </w:p>
      </w:tc>
    </w:tr>
  </w:tbl>
  <w:p w14:paraId="55CD0063" w14:textId="77777777" w:rsidR="00A275B5" w:rsidRDefault="001B329A" w:rsidP="00F57E65">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W w:w="1049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246"/>
    </w:tblGrid>
    <w:tr w:rsidR="00952F29" w:rsidRPr="00952F29" w14:paraId="4DED9D3F" w14:textId="77777777" w:rsidTr="00952F29">
      <w:tc>
        <w:tcPr>
          <w:tcW w:w="5245" w:type="dxa"/>
        </w:tcPr>
        <w:p w14:paraId="40BF9570" w14:textId="2A00F6FF" w:rsidR="00952F29" w:rsidRPr="00952F29" w:rsidRDefault="001B329A" w:rsidP="00952F29">
          <w:pPr>
            <w:pStyle w:val="Sidefod"/>
            <w:rPr>
              <w:color w:val="808080" w:themeColor="background1" w:themeShade="80"/>
              <w:sz w:val="18"/>
              <w:szCs w:val="18"/>
            </w:rPr>
          </w:pPr>
          <w:hyperlink r:id="rId1" w:history="1">
            <w:r w:rsidR="00952F29" w:rsidRPr="00952F29">
              <w:rPr>
                <w:rStyle w:val="Hyperlink"/>
                <w:color w:val="808080" w:themeColor="background1" w:themeShade="80"/>
                <w:sz w:val="18"/>
                <w:szCs w:val="18"/>
                <w:u w:val="none"/>
              </w:rPr>
              <w:t>www.uddannelsesnaevnet.dk</w:t>
            </w:r>
          </w:hyperlink>
        </w:p>
      </w:tc>
      <w:tc>
        <w:tcPr>
          <w:tcW w:w="5246" w:type="dxa"/>
        </w:tcPr>
        <w:p w14:paraId="5E7BB393" w14:textId="070D8FB9" w:rsidR="00D34AE2" w:rsidRDefault="00665065" w:rsidP="00D34AE2">
          <w:pPr>
            <w:pStyle w:val="Sidefod"/>
            <w:tabs>
              <w:tab w:val="left" w:pos="1304"/>
            </w:tabs>
            <w:jc w:val="right"/>
            <w:rPr>
              <w:color w:val="808080" w:themeColor="background1" w:themeShade="80"/>
              <w:sz w:val="18"/>
              <w:szCs w:val="18"/>
              <w:lang w:eastAsia="en-US"/>
            </w:rPr>
          </w:pPr>
          <w:r>
            <w:rPr>
              <w:color w:val="808080" w:themeColor="background1" w:themeShade="80"/>
              <w:sz w:val="18"/>
              <w:szCs w:val="18"/>
              <w:lang w:eastAsia="en-US"/>
            </w:rPr>
            <w:t>1</w:t>
          </w:r>
          <w:r w:rsidR="00D34AE2">
            <w:rPr>
              <w:color w:val="808080" w:themeColor="background1" w:themeShade="80"/>
              <w:sz w:val="18"/>
              <w:szCs w:val="18"/>
              <w:lang w:eastAsia="en-US"/>
            </w:rPr>
            <w:t xml:space="preserve">. </w:t>
          </w:r>
          <w:proofErr w:type="spellStart"/>
          <w:r w:rsidR="00165426">
            <w:rPr>
              <w:color w:val="808080" w:themeColor="background1" w:themeShade="80"/>
              <w:sz w:val="18"/>
              <w:szCs w:val="18"/>
              <w:lang w:eastAsia="en-US"/>
            </w:rPr>
            <w:t>februar</w:t>
          </w:r>
          <w:proofErr w:type="spellEnd"/>
          <w:r w:rsidR="00165426">
            <w:rPr>
              <w:color w:val="808080" w:themeColor="background1" w:themeShade="80"/>
              <w:sz w:val="18"/>
              <w:szCs w:val="18"/>
              <w:lang w:eastAsia="en-US"/>
            </w:rPr>
            <w:t xml:space="preserve"> 2022</w:t>
          </w:r>
        </w:p>
        <w:p w14:paraId="10D4C747" w14:textId="112BF5A7" w:rsidR="00952F29" w:rsidRPr="00952F29" w:rsidRDefault="00952F29" w:rsidP="00952F29">
          <w:pPr>
            <w:pStyle w:val="Sidefod"/>
            <w:jc w:val="right"/>
            <w:rPr>
              <w:color w:val="808080" w:themeColor="background1" w:themeShade="80"/>
              <w:sz w:val="18"/>
              <w:szCs w:val="18"/>
            </w:rPr>
          </w:pPr>
        </w:p>
      </w:tc>
    </w:tr>
  </w:tbl>
  <w:p w14:paraId="5DFC0539" w14:textId="7DBB1DA6" w:rsidR="00A275B5" w:rsidRPr="00952F29" w:rsidRDefault="001B329A" w:rsidP="00952F2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787FB" w14:textId="77777777" w:rsidR="005A356F" w:rsidRDefault="005A356F" w:rsidP="00804637">
      <w:pPr>
        <w:spacing w:after="0"/>
      </w:pPr>
      <w:r>
        <w:separator/>
      </w:r>
    </w:p>
  </w:footnote>
  <w:footnote w:type="continuationSeparator" w:id="0">
    <w:p w14:paraId="3C94AF86" w14:textId="77777777" w:rsidR="005A356F" w:rsidRDefault="005A356F" w:rsidP="008046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1B1D6" w14:textId="77777777" w:rsidR="009C5830" w:rsidRDefault="009C5830" w:rsidP="00A23FFC">
    <w:pPr>
      <w:pStyle w:val="Sidehoved"/>
      <w:jc w:val="center"/>
      <w:rPr>
        <w:rFonts w:cs="Arial"/>
        <w:b/>
        <w:caps/>
        <w:color w:val="000000"/>
        <w:sz w:val="36"/>
        <w:szCs w:val="36"/>
        <w:lang w:val="da-DK"/>
      </w:rPr>
    </w:pPr>
  </w:p>
  <w:p w14:paraId="61CF9889" w14:textId="77777777" w:rsidR="00A23FFC" w:rsidRPr="00340CD1" w:rsidRDefault="00A23FFC" w:rsidP="00A23FFC">
    <w:pPr>
      <w:pStyle w:val="Sidehoved"/>
      <w:jc w:val="center"/>
      <w:rPr>
        <w:rFonts w:cs="Arial"/>
        <w:b/>
        <w:caps/>
        <w:color w:val="000000"/>
        <w:sz w:val="36"/>
        <w:szCs w:val="36"/>
        <w:lang w:val="da-DK"/>
      </w:rPr>
    </w:pPr>
    <w:r w:rsidRPr="00B41826">
      <w:rPr>
        <w:rFonts w:cs="Arial"/>
        <w:b/>
        <w:caps/>
        <w:color w:val="000000"/>
        <w:sz w:val="36"/>
        <w:szCs w:val="36"/>
        <w:lang w:val="da-DK"/>
      </w:rPr>
      <w:t xml:space="preserve">indhold og muligheder </w:t>
    </w:r>
  </w:p>
  <w:p w14:paraId="51BB6A66" w14:textId="77777777" w:rsidR="00A23FFC" w:rsidRDefault="00A23FF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262AD" w14:textId="77777777" w:rsidR="00792701" w:rsidRDefault="00792701" w:rsidP="00804637">
    <w:pPr>
      <w:pStyle w:val="Sidehoved"/>
      <w:ind w:left="-993"/>
    </w:pPr>
  </w:p>
  <w:p w14:paraId="7EA97C16" w14:textId="32F3CF13" w:rsidR="00804637" w:rsidRDefault="00792701" w:rsidP="00792701">
    <w:pPr>
      <w:pStyle w:val="Sidehoved"/>
      <w:ind w:left="-993" w:firstLine="709"/>
    </w:pPr>
    <w:r>
      <w:rPr>
        <w:noProof/>
        <w:lang w:val="da-DK"/>
      </w:rPr>
      <w:drawing>
        <wp:inline distT="0" distB="0" distL="0" distR="0" wp14:anchorId="4E5BE1FF" wp14:editId="35F9C22A">
          <wp:extent cx="2828925" cy="279582"/>
          <wp:effectExtent l="0" t="0" r="0" b="6350"/>
          <wp:docPr id="3" name="Billede 3" descr="C:\Users\kp.IU\AppData\Local\Microsoft\Windows\Temporary Internet Files\Content.Word\u-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p.IU\AppData\Local\Microsoft\Windows\Temporary Internet Files\Content.Word\u-logo.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2941" cy="356078"/>
                  </a:xfrm>
                  <a:prstGeom prst="rect">
                    <a:avLst/>
                  </a:prstGeom>
                  <a:noFill/>
                  <a:ln>
                    <a:noFill/>
                  </a:ln>
                </pic:spPr>
              </pic:pic>
            </a:graphicData>
          </a:graphic>
        </wp:inline>
      </w:drawing>
    </w:r>
  </w:p>
  <w:p w14:paraId="470A471C" w14:textId="77777777" w:rsidR="00804637" w:rsidRDefault="00804637">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7F4B4" w14:textId="77777777" w:rsidR="00A275B5" w:rsidRDefault="001B329A" w:rsidP="001C38E6">
    <w:pPr>
      <w:pStyle w:val="Sidehoved"/>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7E9F"/>
    <w:multiLevelType w:val="hybridMultilevel"/>
    <w:tmpl w:val="E4A66F7A"/>
    <w:lvl w:ilvl="0" w:tplc="1C7E5496">
      <w:start w:val="1"/>
      <w:numFmt w:val="bullet"/>
      <w:lvlText w:val=""/>
      <w:lvlJc w:val="left"/>
      <w:pPr>
        <w:ind w:left="1440" w:hanging="360"/>
      </w:pPr>
      <w:rPr>
        <w:rFonts w:ascii="Wingdings" w:hAnsi="Wingdings" w:hint="default"/>
        <w:color w:val="25A05A"/>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0C793D15"/>
    <w:multiLevelType w:val="hybridMultilevel"/>
    <w:tmpl w:val="3B8AA5E4"/>
    <w:lvl w:ilvl="0" w:tplc="1C7E5496">
      <w:start w:val="1"/>
      <w:numFmt w:val="bullet"/>
      <w:lvlText w:val=""/>
      <w:lvlJc w:val="left"/>
      <w:pPr>
        <w:ind w:left="720" w:hanging="360"/>
      </w:pPr>
      <w:rPr>
        <w:rFonts w:ascii="Wingdings" w:hAnsi="Wingdings" w:hint="default"/>
        <w:color w:val="25A05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04C7137"/>
    <w:multiLevelType w:val="hybridMultilevel"/>
    <w:tmpl w:val="138641DA"/>
    <w:lvl w:ilvl="0" w:tplc="2550B206">
      <w:numFmt w:val="bullet"/>
      <w:lvlText w:val="•"/>
      <w:lvlJc w:val="left"/>
      <w:pPr>
        <w:ind w:left="1665" w:hanging="1305"/>
      </w:pPr>
      <w:rPr>
        <w:rFonts w:ascii="Arial" w:eastAsia="MS PGothic"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88C2FDC"/>
    <w:multiLevelType w:val="hybridMultilevel"/>
    <w:tmpl w:val="5E6E2334"/>
    <w:lvl w:ilvl="0" w:tplc="1C7E5496">
      <w:start w:val="1"/>
      <w:numFmt w:val="bullet"/>
      <w:lvlText w:val=""/>
      <w:lvlJc w:val="left"/>
      <w:pPr>
        <w:ind w:left="720" w:hanging="360"/>
      </w:pPr>
      <w:rPr>
        <w:rFonts w:ascii="Wingdings" w:hAnsi="Wingdings" w:hint="default"/>
        <w:color w:val="25A05A"/>
      </w:rPr>
    </w:lvl>
    <w:lvl w:ilvl="1" w:tplc="0F069B54">
      <w:numFmt w:val="bullet"/>
      <w:lvlText w:val="•"/>
      <w:lvlJc w:val="left"/>
      <w:pPr>
        <w:ind w:left="2385" w:hanging="1305"/>
      </w:pPr>
      <w:rPr>
        <w:rFonts w:ascii="Arial" w:eastAsia="MS PGothic" w:hAnsi="Arial" w:cs="Aria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9065E70"/>
    <w:multiLevelType w:val="hybridMultilevel"/>
    <w:tmpl w:val="7E888688"/>
    <w:lvl w:ilvl="0" w:tplc="1C7E5496">
      <w:start w:val="1"/>
      <w:numFmt w:val="bullet"/>
      <w:lvlText w:val=""/>
      <w:lvlJc w:val="left"/>
      <w:pPr>
        <w:ind w:left="720" w:hanging="360"/>
      </w:pPr>
      <w:rPr>
        <w:rFonts w:ascii="Wingdings" w:hAnsi="Wingdings" w:hint="default"/>
        <w:color w:val="25A05A"/>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AB137BD"/>
    <w:multiLevelType w:val="hybridMultilevel"/>
    <w:tmpl w:val="9B0CBC0A"/>
    <w:lvl w:ilvl="0" w:tplc="6F129D86">
      <w:numFmt w:val="bullet"/>
      <w:lvlText w:val="•"/>
      <w:lvlJc w:val="left"/>
      <w:pPr>
        <w:ind w:left="1665" w:hanging="1305"/>
      </w:pPr>
      <w:rPr>
        <w:rFonts w:ascii="Arial" w:eastAsia="MS PGothic"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4046BFD"/>
    <w:multiLevelType w:val="hybridMultilevel"/>
    <w:tmpl w:val="7E7CFF76"/>
    <w:lvl w:ilvl="0" w:tplc="1C7E5496">
      <w:start w:val="1"/>
      <w:numFmt w:val="bullet"/>
      <w:lvlText w:val=""/>
      <w:lvlJc w:val="left"/>
      <w:pPr>
        <w:ind w:left="397" w:hanging="397"/>
      </w:pPr>
      <w:rPr>
        <w:rFonts w:ascii="Wingdings" w:hAnsi="Wingdings" w:hint="default"/>
        <w:color w:val="25A05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B23B61"/>
    <w:multiLevelType w:val="hybridMultilevel"/>
    <w:tmpl w:val="42867474"/>
    <w:lvl w:ilvl="0" w:tplc="F2847CE8">
      <w:numFmt w:val="bullet"/>
      <w:lvlText w:val="•"/>
      <w:lvlJc w:val="left"/>
      <w:pPr>
        <w:ind w:left="1305" w:hanging="585"/>
      </w:pPr>
      <w:rPr>
        <w:rFonts w:ascii="Arial" w:eastAsia="MS PGothic" w:hAnsi="Aria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16cid:durableId="176892173">
    <w:abstractNumId w:val="6"/>
  </w:num>
  <w:num w:numId="2" w16cid:durableId="756634361">
    <w:abstractNumId w:val="0"/>
  </w:num>
  <w:num w:numId="3" w16cid:durableId="1664159082">
    <w:abstractNumId w:val="7"/>
  </w:num>
  <w:num w:numId="4" w16cid:durableId="1622612745">
    <w:abstractNumId w:val="1"/>
  </w:num>
  <w:num w:numId="5" w16cid:durableId="907882654">
    <w:abstractNumId w:val="2"/>
  </w:num>
  <w:num w:numId="6" w16cid:durableId="78869106">
    <w:abstractNumId w:val="3"/>
  </w:num>
  <w:num w:numId="7" w16cid:durableId="322584600">
    <w:abstractNumId w:val="5"/>
  </w:num>
  <w:num w:numId="8" w16cid:durableId="9089982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autoHyphenation/>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637"/>
    <w:rsid w:val="0001248C"/>
    <w:rsid w:val="00023801"/>
    <w:rsid w:val="00025FC9"/>
    <w:rsid w:val="0004348E"/>
    <w:rsid w:val="00057277"/>
    <w:rsid w:val="00096883"/>
    <w:rsid w:val="000B0473"/>
    <w:rsid w:val="00165426"/>
    <w:rsid w:val="001746CD"/>
    <w:rsid w:val="001B329A"/>
    <w:rsid w:val="001C066E"/>
    <w:rsid w:val="00203DF0"/>
    <w:rsid w:val="002B65F1"/>
    <w:rsid w:val="002C0BCB"/>
    <w:rsid w:val="002D700C"/>
    <w:rsid w:val="002F0040"/>
    <w:rsid w:val="00313928"/>
    <w:rsid w:val="003336B8"/>
    <w:rsid w:val="003A54C3"/>
    <w:rsid w:val="003A6291"/>
    <w:rsid w:val="00430CA5"/>
    <w:rsid w:val="0046213E"/>
    <w:rsid w:val="004718E2"/>
    <w:rsid w:val="0048044B"/>
    <w:rsid w:val="004901A0"/>
    <w:rsid w:val="004C6C56"/>
    <w:rsid w:val="004F3DAB"/>
    <w:rsid w:val="00502E5B"/>
    <w:rsid w:val="005036A3"/>
    <w:rsid w:val="005072A5"/>
    <w:rsid w:val="00566D31"/>
    <w:rsid w:val="005A356F"/>
    <w:rsid w:val="005B7F53"/>
    <w:rsid w:val="005C368F"/>
    <w:rsid w:val="005D7EE2"/>
    <w:rsid w:val="005E7158"/>
    <w:rsid w:val="00640B43"/>
    <w:rsid w:val="00665065"/>
    <w:rsid w:val="006A6DB7"/>
    <w:rsid w:val="006B3DDC"/>
    <w:rsid w:val="006D2B58"/>
    <w:rsid w:val="006D7C56"/>
    <w:rsid w:val="006E0567"/>
    <w:rsid w:val="006E3FCB"/>
    <w:rsid w:val="0071250B"/>
    <w:rsid w:val="00730798"/>
    <w:rsid w:val="00790F34"/>
    <w:rsid w:val="00792701"/>
    <w:rsid w:val="00795D1E"/>
    <w:rsid w:val="007B1B1D"/>
    <w:rsid w:val="007C1125"/>
    <w:rsid w:val="007E76EC"/>
    <w:rsid w:val="00804637"/>
    <w:rsid w:val="0085034B"/>
    <w:rsid w:val="00855998"/>
    <w:rsid w:val="00870101"/>
    <w:rsid w:val="0089369C"/>
    <w:rsid w:val="008A52FB"/>
    <w:rsid w:val="008B4CBE"/>
    <w:rsid w:val="008D20DD"/>
    <w:rsid w:val="008E0E3E"/>
    <w:rsid w:val="008F46E7"/>
    <w:rsid w:val="009369A7"/>
    <w:rsid w:val="0095148F"/>
    <w:rsid w:val="00952F29"/>
    <w:rsid w:val="009935A9"/>
    <w:rsid w:val="009A7463"/>
    <w:rsid w:val="009C5830"/>
    <w:rsid w:val="00A02463"/>
    <w:rsid w:val="00A066BD"/>
    <w:rsid w:val="00A06A2E"/>
    <w:rsid w:val="00A23FFC"/>
    <w:rsid w:val="00A40955"/>
    <w:rsid w:val="00A60CB2"/>
    <w:rsid w:val="00A66778"/>
    <w:rsid w:val="00AA0440"/>
    <w:rsid w:val="00AA55A9"/>
    <w:rsid w:val="00AA6365"/>
    <w:rsid w:val="00B11E18"/>
    <w:rsid w:val="00B4201D"/>
    <w:rsid w:val="00B5482B"/>
    <w:rsid w:val="00B54954"/>
    <w:rsid w:val="00B74C1F"/>
    <w:rsid w:val="00B83EEC"/>
    <w:rsid w:val="00BE374B"/>
    <w:rsid w:val="00BE4EC7"/>
    <w:rsid w:val="00C71D35"/>
    <w:rsid w:val="00C7596A"/>
    <w:rsid w:val="00D144F7"/>
    <w:rsid w:val="00D152E2"/>
    <w:rsid w:val="00D34AE2"/>
    <w:rsid w:val="00D40E03"/>
    <w:rsid w:val="00D50D08"/>
    <w:rsid w:val="00DB505A"/>
    <w:rsid w:val="00DD3749"/>
    <w:rsid w:val="00DD76DA"/>
    <w:rsid w:val="00DF55B0"/>
    <w:rsid w:val="00E320C7"/>
    <w:rsid w:val="00E54B8F"/>
    <w:rsid w:val="00E56FD2"/>
    <w:rsid w:val="00E71C4C"/>
    <w:rsid w:val="00E725C3"/>
    <w:rsid w:val="00E95954"/>
    <w:rsid w:val="00EE0A1C"/>
    <w:rsid w:val="00EF3496"/>
    <w:rsid w:val="00F20AAD"/>
    <w:rsid w:val="00F31B12"/>
    <w:rsid w:val="00F3255C"/>
    <w:rsid w:val="00F3291A"/>
    <w:rsid w:val="00F75E57"/>
    <w:rsid w:val="00FA71A6"/>
    <w:rsid w:val="00FB1A13"/>
    <w:rsid w:val="00FB4718"/>
    <w:rsid w:val="00FF518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F7D80E"/>
  <w15:chartTrackingRefBased/>
  <w15:docId w15:val="{A5D9070B-434B-432E-B63D-8410FC071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637"/>
    <w:pPr>
      <w:spacing w:after="200" w:line="240" w:lineRule="auto"/>
    </w:pPr>
    <w:rPr>
      <w:rFonts w:ascii="Arial" w:eastAsia="MS PGothic" w:hAnsi="Arial" w:cs="Times New Roman"/>
      <w:sz w:val="24"/>
      <w:szCs w:val="24"/>
      <w:lang w:val="en-US"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804637"/>
    <w:pPr>
      <w:spacing w:after="0"/>
    </w:pPr>
    <w:rPr>
      <w:color w:val="FFFFFF"/>
      <w:sz w:val="22"/>
    </w:rPr>
  </w:style>
  <w:style w:type="character" w:customStyle="1" w:styleId="SidehovedTegn">
    <w:name w:val="Sidehoved Tegn"/>
    <w:basedOn w:val="Standardskrifttypeiafsnit"/>
    <w:link w:val="Sidehoved"/>
    <w:uiPriority w:val="99"/>
    <w:rsid w:val="00804637"/>
    <w:rPr>
      <w:rFonts w:ascii="Arial" w:eastAsia="MS PGothic" w:hAnsi="Arial" w:cs="Times New Roman"/>
      <w:color w:val="FFFFFF"/>
      <w:szCs w:val="24"/>
      <w:lang w:val="en-US" w:eastAsia="da-DK"/>
    </w:rPr>
  </w:style>
  <w:style w:type="paragraph" w:styleId="Sidefod">
    <w:name w:val="footer"/>
    <w:basedOn w:val="Normal"/>
    <w:link w:val="SidefodTegn"/>
    <w:uiPriority w:val="99"/>
    <w:unhideWhenUsed/>
    <w:rsid w:val="00804637"/>
    <w:pPr>
      <w:tabs>
        <w:tab w:val="center" w:pos="4320"/>
        <w:tab w:val="right" w:pos="8640"/>
      </w:tabs>
      <w:spacing w:after="0"/>
    </w:pPr>
  </w:style>
  <w:style w:type="character" w:customStyle="1" w:styleId="SidefodTegn">
    <w:name w:val="Sidefod Tegn"/>
    <w:basedOn w:val="Standardskrifttypeiafsnit"/>
    <w:link w:val="Sidefod"/>
    <w:uiPriority w:val="99"/>
    <w:rsid w:val="00804637"/>
    <w:rPr>
      <w:rFonts w:ascii="Arial" w:eastAsia="MS PGothic" w:hAnsi="Arial" w:cs="Times New Roman"/>
      <w:sz w:val="24"/>
      <w:szCs w:val="24"/>
      <w:lang w:val="en-US" w:eastAsia="da-DK"/>
    </w:rPr>
  </w:style>
  <w:style w:type="character" w:styleId="Sidetal">
    <w:name w:val="page number"/>
    <w:uiPriority w:val="99"/>
    <w:semiHidden/>
    <w:unhideWhenUsed/>
    <w:rsid w:val="00804637"/>
    <w:rPr>
      <w:color w:val="6C6C61"/>
      <w:sz w:val="20"/>
    </w:rPr>
  </w:style>
  <w:style w:type="paragraph" w:styleId="Titel">
    <w:name w:val="Title"/>
    <w:basedOn w:val="Normal"/>
    <w:link w:val="TitelTegn"/>
    <w:uiPriority w:val="10"/>
    <w:qFormat/>
    <w:rsid w:val="00804637"/>
    <w:pPr>
      <w:spacing w:after="0" w:line="1240" w:lineRule="exact"/>
      <w:jc w:val="center"/>
    </w:pPr>
    <w:rPr>
      <w:color w:val="D6CF9A"/>
      <w:sz w:val="120"/>
      <w:szCs w:val="52"/>
    </w:rPr>
  </w:style>
  <w:style w:type="character" w:customStyle="1" w:styleId="TitelTegn">
    <w:name w:val="Titel Tegn"/>
    <w:basedOn w:val="Standardskrifttypeiafsnit"/>
    <w:link w:val="Titel"/>
    <w:uiPriority w:val="10"/>
    <w:rsid w:val="00804637"/>
    <w:rPr>
      <w:rFonts w:ascii="Arial" w:eastAsia="MS PGothic" w:hAnsi="Arial" w:cs="Times New Roman"/>
      <w:color w:val="D6CF9A"/>
      <w:sz w:val="120"/>
      <w:szCs w:val="52"/>
      <w:lang w:val="en-US" w:eastAsia="da-DK"/>
    </w:rPr>
  </w:style>
  <w:style w:type="paragraph" w:styleId="Markeringsbobletekst">
    <w:name w:val="Balloon Text"/>
    <w:basedOn w:val="Normal"/>
    <w:link w:val="MarkeringsbobletekstTegn"/>
    <w:uiPriority w:val="99"/>
    <w:semiHidden/>
    <w:unhideWhenUsed/>
    <w:rsid w:val="00804637"/>
    <w:pPr>
      <w:spacing w:after="0"/>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804637"/>
    <w:rPr>
      <w:rFonts w:ascii="Segoe UI" w:eastAsia="MS PGothic" w:hAnsi="Segoe UI" w:cs="Segoe UI"/>
      <w:sz w:val="18"/>
      <w:szCs w:val="18"/>
      <w:lang w:val="en-US" w:eastAsia="da-DK"/>
    </w:rPr>
  </w:style>
  <w:style w:type="character" w:styleId="Hyperlink">
    <w:name w:val="Hyperlink"/>
    <w:basedOn w:val="Standardskrifttypeiafsnit"/>
    <w:uiPriority w:val="99"/>
    <w:unhideWhenUsed/>
    <w:rsid w:val="008E0E3E"/>
    <w:rPr>
      <w:color w:val="0563C1" w:themeColor="hyperlink"/>
      <w:u w:val="single"/>
    </w:rPr>
  </w:style>
  <w:style w:type="table" w:styleId="Tabel-Gitter">
    <w:name w:val="Table Grid"/>
    <w:basedOn w:val="Tabel-Normal"/>
    <w:uiPriority w:val="39"/>
    <w:rsid w:val="00952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B83EEC"/>
    <w:pPr>
      <w:ind w:left="720"/>
      <w:contextualSpacing/>
    </w:pPr>
  </w:style>
  <w:style w:type="paragraph" w:customStyle="1" w:styleId="PARAB">
    <w:name w:val="PARAB"/>
    <w:basedOn w:val="Normal"/>
    <w:rsid w:val="00E725C3"/>
    <w:pPr>
      <w:widowControl w:val="0"/>
      <w:spacing w:after="120"/>
      <w:ind w:firstLine="142"/>
      <w:jc w:val="both"/>
    </w:pPr>
    <w:rPr>
      <w:rFonts w:ascii="Times New Roman" w:eastAsia="Times New Roman" w:hAnsi="Times New Roman"/>
      <w:sz w:val="22"/>
      <w:szCs w:val="20"/>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12882">
      <w:bodyDiv w:val="1"/>
      <w:marLeft w:val="0"/>
      <w:marRight w:val="0"/>
      <w:marTop w:val="0"/>
      <w:marBottom w:val="0"/>
      <w:divBdr>
        <w:top w:val="none" w:sz="0" w:space="0" w:color="auto"/>
        <w:left w:val="none" w:sz="0" w:space="0" w:color="auto"/>
        <w:bottom w:val="none" w:sz="0" w:space="0" w:color="auto"/>
        <w:right w:val="none" w:sz="0" w:space="0" w:color="auto"/>
      </w:divBdr>
    </w:div>
    <w:div w:id="120610127">
      <w:bodyDiv w:val="1"/>
      <w:marLeft w:val="0"/>
      <w:marRight w:val="0"/>
      <w:marTop w:val="0"/>
      <w:marBottom w:val="0"/>
      <w:divBdr>
        <w:top w:val="none" w:sz="0" w:space="0" w:color="auto"/>
        <w:left w:val="none" w:sz="0" w:space="0" w:color="auto"/>
        <w:bottom w:val="none" w:sz="0" w:space="0" w:color="auto"/>
        <w:right w:val="none" w:sz="0" w:space="0" w:color="auto"/>
      </w:divBdr>
    </w:div>
    <w:div w:id="333531234">
      <w:bodyDiv w:val="1"/>
      <w:marLeft w:val="0"/>
      <w:marRight w:val="0"/>
      <w:marTop w:val="0"/>
      <w:marBottom w:val="0"/>
      <w:divBdr>
        <w:top w:val="none" w:sz="0" w:space="0" w:color="auto"/>
        <w:left w:val="none" w:sz="0" w:space="0" w:color="auto"/>
        <w:bottom w:val="none" w:sz="0" w:space="0" w:color="auto"/>
        <w:right w:val="none" w:sz="0" w:space="0" w:color="auto"/>
      </w:divBdr>
    </w:div>
    <w:div w:id="1038698228">
      <w:bodyDiv w:val="1"/>
      <w:marLeft w:val="0"/>
      <w:marRight w:val="0"/>
      <w:marTop w:val="0"/>
      <w:marBottom w:val="0"/>
      <w:divBdr>
        <w:top w:val="none" w:sz="0" w:space="0" w:color="auto"/>
        <w:left w:val="none" w:sz="0" w:space="0" w:color="auto"/>
        <w:bottom w:val="none" w:sz="0" w:space="0" w:color="auto"/>
        <w:right w:val="none" w:sz="0" w:space="0" w:color="auto"/>
      </w:divBdr>
    </w:div>
    <w:div w:id="184431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aktablade_de_gamle/www.herningsholm.dk" TargetMode="External"/><Relationship Id="rId18" Type="http://schemas.openxmlformats.org/officeDocument/2006/relationships/hyperlink" Target="http://www.rybners.d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dental-college.dk" TargetMode="External"/><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hyperlink" Target="http://www.eucsyd.dk"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eucsj.dk" TargetMode="External"/><Relationship Id="rId20" Type="http://schemas.openxmlformats.org/officeDocument/2006/relationships/hyperlink" Target="http://www.skt.ku.d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nextkbh.dk/" TargetMode="External"/><Relationship Id="rId23" Type="http://schemas.openxmlformats.org/officeDocument/2006/relationships/hyperlink" Target="http://www.celf.dk"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www.sde.d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ansenberg.dk" TargetMode="External"/><Relationship Id="rId22" Type="http://schemas.openxmlformats.org/officeDocument/2006/relationships/hyperlink" Target="http://www.eucnvs.dk" TargetMode="External"/><Relationship Id="rId27" Type="http://schemas.openxmlformats.org/officeDocument/2006/relationships/footer" Target="foot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uddannelsesnaevnet.d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uddannelsesnaevnet.d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doughnutChart>
        <c:varyColors val="1"/>
        <c:dLbls>
          <c:showLegendKey val="0"/>
          <c:showVal val="0"/>
          <c:showCatName val="0"/>
          <c:showSerName val="0"/>
          <c:showPercent val="0"/>
          <c:showBubbleSize val="0"/>
          <c:showLeaderLines val="0"/>
        </c:dLbls>
        <c:firstSliceAng val="0"/>
        <c:holeSize val="50"/>
      </c:doughnutChart>
      <c:spPr>
        <a:noFill/>
        <a:ln w="25400">
          <a:noFill/>
        </a:ln>
      </c:spPr>
    </c:plotArea>
    <c:legend>
      <c:legendPos val="r"/>
      <c:layout>
        <c:manualLayout>
          <c:xMode val="edge"/>
          <c:yMode val="edge"/>
          <c:x val="0"/>
          <c:y val="0.91636363636363638"/>
          <c:w val="0.93725490196078431"/>
          <c:h val="8.727272727272728E-2"/>
        </c:manualLayout>
      </c:layout>
      <c:overlay val="1"/>
      <c:spPr>
        <a:noFill/>
        <a:ln w="25400">
          <a:noFill/>
        </a:ln>
      </c:spPr>
    </c:legend>
    <c:plotVisOnly val="1"/>
    <c:dispBlanksAs val="gap"/>
    <c:showDLblsOverMax val="0"/>
  </c:chart>
  <c:spPr>
    <a:solidFill>
      <a:srgbClr val="FFFFFF"/>
    </a:solidFill>
    <a:ln>
      <a:noFill/>
    </a:ln>
  </c:spPr>
  <c:txPr>
    <a:bodyPr/>
    <a:lstStyle/>
    <a:p>
      <a:pPr>
        <a:defRPr sz="1000" b="0" i="0" u="none" strike="noStrike" baseline="0">
          <a:solidFill>
            <a:srgbClr val="000000"/>
          </a:solidFill>
          <a:latin typeface="Arial"/>
          <a:ea typeface="Arial"/>
          <a:cs typeface="Arial"/>
        </a:defRPr>
      </a:pPr>
      <a:endParaRPr lang="da-DK"/>
    </a:p>
  </c:txPr>
  <c:externalData r:id="rId2">
    <c:autoUpdate val="0"/>
  </c:externalData>
  <c:userShapes r:id="rId3"/>
</c:chartSpac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0.01691</cdr:x>
      <cdr:y>0.01558</cdr:y>
    </cdr:from>
    <cdr:to>
      <cdr:x>1</cdr:x>
      <cdr:y>0.98598</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50800" y="50800"/>
          <a:ext cx="2546985" cy="3163570"/>
        </a:xfrm>
        <a:prstGeom xmlns:a="http://schemas.openxmlformats.org/drawingml/2006/main" prst="rect">
          <a:avLst/>
        </a:prstGeom>
      </cdr:spPr>
    </cdr:pic>
  </cdr:relSizeAnchor>
</c:userShape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Real Estate Newsletter">
    <a:dk1>
      <a:sysClr val="windowText" lastClr="000000"/>
    </a:dk1>
    <a:lt1>
      <a:sysClr val="window" lastClr="FFFFFF"/>
    </a:lt1>
    <a:dk2>
      <a:srgbClr val="6C6C61"/>
    </a:dk2>
    <a:lt2>
      <a:srgbClr val="D6CF9A"/>
    </a:lt2>
    <a:accent1>
      <a:srgbClr val="92A189"/>
    </a:accent1>
    <a:accent2>
      <a:srgbClr val="728886"/>
    </a:accent2>
    <a:accent3>
      <a:srgbClr val="B1B08A"/>
    </a:accent3>
    <a:accent4>
      <a:srgbClr val="8E8B81"/>
    </a:accent4>
    <a:accent5>
      <a:srgbClr val="99350B"/>
    </a:accent5>
    <a:accent6>
      <a:srgbClr val="BF7B1B"/>
    </a:accent6>
    <a:hlink>
      <a:srgbClr val="C2410E"/>
    </a:hlink>
    <a:folHlink>
      <a:srgbClr val="BBAF58"/>
    </a:folHlink>
  </a:clrScheme>
  <a:fontScheme name="Office klassis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7c2dc5c7-cbca-4a47-8141-8e56d40f946a">UDD0-9-60632</_dlc_DocId>
    <_dlc_DocIdUrl xmlns="7c2dc5c7-cbca-4a47-8141-8e56d40f946a">
      <Url>https://uddannelsesnaevnet.sharepoint.com/Journal/_layouts/15/DocIdRedir.aspx?ID=UDD0-9-60632</Url>
      <Description>UDD0-9-60632</Description>
    </_dlc_DocIdUrl>
    <lcf76f155ced4ddcb4097134ff3c332f xmlns="0e532ab1-9096-426e-9f87-c6815378249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icrosoft Word-dokument" ma:contentTypeID="0x010100EB74CFEB771A4F42B91BDF0EE66A72910051284FD77F2B1D4B8CCDAFEED5D5846C" ma:contentTypeVersion="32" ma:contentTypeDescription="" ma:contentTypeScope="" ma:versionID="1a9d687b814b6eadfaea9007af63c664">
  <xsd:schema xmlns:xsd="http://www.w3.org/2001/XMLSchema" xmlns:xs="http://www.w3.org/2001/XMLSchema" xmlns:p="http://schemas.microsoft.com/office/2006/metadata/properties" xmlns:ns2="7c2dc5c7-cbca-4a47-8141-8e56d40f946a" xmlns:ns3="fa0036ed-c9c6-4e39-9dbc-a930857e590e" xmlns:ns4="0e532ab1-9096-426e-9f87-c68153782496" targetNamespace="http://schemas.microsoft.com/office/2006/metadata/properties" ma:root="true" ma:fieldsID="65fd2e883080905792b7cd2787745bbc" ns2:_="" ns3:_="" ns4:_="">
    <xsd:import namespace="7c2dc5c7-cbca-4a47-8141-8e56d40f946a"/>
    <xsd:import namespace="fa0036ed-c9c6-4e39-9dbc-a930857e590e"/>
    <xsd:import namespace="0e532ab1-9096-426e-9f87-c68153782496"/>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2dc5c7-cbca-4a47-8141-8e56d40f946a"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a0036ed-c9c6-4e39-9dbc-a930857e590e"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Hashværdi for deling" ma:internalName="SharingHintHash" ma:readOnly="true">
      <xsd:simpleType>
        <xsd:restriction base="dms:Text"/>
      </xsd:simpleType>
    </xsd:element>
    <xsd:element name="SharedWithDetails" ma:index="13" nillable="true" ma:displayName="Delt med detaljer" ma:description="" ma:internalName="SharedWithDetails" ma:readOnly="true">
      <xsd:simpleType>
        <xsd:restriction base="dms:Note">
          <xsd:maxLength value="255"/>
        </xsd:restriction>
      </xsd:simpleType>
    </xsd:element>
    <xsd:element name="LastSharedByUser" ma:index="14" nillable="true" ma:displayName="Sidst delt efter bruger" ma:description="" ma:internalName="LastSharedByUser" ma:readOnly="true">
      <xsd:simpleType>
        <xsd:restriction base="dms:Note">
          <xsd:maxLength value="255"/>
        </xsd:restriction>
      </xsd:simpleType>
    </xsd:element>
    <xsd:element name="LastSharedByTime" ma:index="15" nillable="true" ma:displayName="Sidst delt efter tid"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e532ab1-9096-426e-9f87-c68153782496"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AutoTags" ma:index="19" nillable="true" ma:displayName="MediaServiceAutoTags" ma:description="" ma:internalName="MediaServiceAutoTags" ma:readOnly="true">
      <xsd:simpleType>
        <xsd:restriction base="dms:Text"/>
      </xsd:simpleType>
    </xsd:element>
    <xsd:element name="MediaServiceLocation" ma:index="20" nillable="true" ma:displayName="MediaServiceLocation" ma:internalName="MediaServiceLocation"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Billedmærker" ma:readOnly="false" ma:fieldId="{5cf76f15-5ced-4ddc-b409-7134ff3c332f}" ma:taxonomyMulti="true" ma:sspId="5bdf219a-f4d1-4b16-9292-6335e29efad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F5CAFAA-32A0-404F-9C58-27FCDA14D443}">
  <ds:schemaRefs>
    <ds:schemaRef ds:uri="http://schemas.openxmlformats.org/officeDocument/2006/bibliography"/>
  </ds:schemaRefs>
</ds:datastoreItem>
</file>

<file path=customXml/itemProps2.xml><?xml version="1.0" encoding="utf-8"?>
<ds:datastoreItem xmlns:ds="http://schemas.openxmlformats.org/officeDocument/2006/customXml" ds:itemID="{3FD8BD5E-39CF-465A-B00E-A62E4D38FA9F}">
  <ds:schemaRefs>
    <ds:schemaRef ds:uri="http://schemas.microsoft.com/office/2006/documentManagement/types"/>
    <ds:schemaRef ds:uri="0e532ab1-9096-426e-9f87-c68153782496"/>
    <ds:schemaRef ds:uri="http://purl.org/dc/dcmitype/"/>
    <ds:schemaRef ds:uri="http://purl.org/dc/terms/"/>
    <ds:schemaRef ds:uri="http://schemas.microsoft.com/office/infopath/2007/PartnerControls"/>
    <ds:schemaRef ds:uri="http://schemas.openxmlformats.org/package/2006/metadata/core-properties"/>
    <ds:schemaRef ds:uri="http://purl.org/dc/elements/1.1/"/>
    <ds:schemaRef ds:uri="fa0036ed-c9c6-4e39-9dbc-a930857e590e"/>
    <ds:schemaRef ds:uri="7c2dc5c7-cbca-4a47-8141-8e56d40f946a"/>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A8DABC6-267F-41AB-A394-480BE4B2B310}">
  <ds:schemaRefs>
    <ds:schemaRef ds:uri="http://schemas.microsoft.com/sharepoint/v3/contenttype/forms"/>
  </ds:schemaRefs>
</ds:datastoreItem>
</file>

<file path=customXml/itemProps4.xml><?xml version="1.0" encoding="utf-8"?>
<ds:datastoreItem xmlns:ds="http://schemas.openxmlformats.org/officeDocument/2006/customXml" ds:itemID="{215A93C6-03CE-405F-9FC5-E761E2BC5ED1}"/>
</file>

<file path=customXml/itemProps5.xml><?xml version="1.0" encoding="utf-8"?>
<ds:datastoreItem xmlns:ds="http://schemas.openxmlformats.org/officeDocument/2006/customXml" ds:itemID="{069F2D59-E819-400D-BE5B-29BD9ACB4FE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2</Pages>
  <Words>410</Words>
  <Characters>2494</Characters>
  <Application>Microsoft Office Word</Application>
  <DocSecurity>0</DocSecurity>
  <Lines>1247</Lines>
  <Paragraphs>362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Maire Rammo</dc:creator>
  <cp:keywords/>
  <dc:description/>
  <cp:lastModifiedBy>Lise Bjerregaard</cp:lastModifiedBy>
  <cp:revision>35</cp:revision>
  <cp:lastPrinted>2017-01-26T12:31:00Z</cp:lastPrinted>
  <dcterms:created xsi:type="dcterms:W3CDTF">2015-07-16T08:01:00Z</dcterms:created>
  <dcterms:modified xsi:type="dcterms:W3CDTF">2022-05-16T10:50:00Z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0x010100EB74CFEB771A4F42B91BDF0EE66A72910051284FD77F2B1D4B8CCDAFEED5D5846C</vt:lpwstr>
  </property>
  <property fmtid="{D5CDD505-2E9C-101B-9397-08002B2CF9AE}" pid="3" name="TaxKeyword">
    <vt:lpwstr/>
  </property>
  <property fmtid="{D5CDD505-2E9C-101B-9397-08002B2CF9AE}" pid="4" name="TaxCatchAll">
    <vt:lpwstr/>
  </property>
  <property fmtid="{D5CDD505-2E9C-101B-9397-08002B2CF9AE}" pid="5" name="TaxKeywordTaxHTField">
    <vt:lpwstr/>
  </property>
  <property fmtid="{D5CDD505-2E9C-101B-9397-08002B2CF9AE}" pid="6" name="_dlc_DocIdItemGuid">
    <vt:lpwstr>5cebccb5-1ae1-4c71-9186-293a85690624</vt:lpwstr>
  </property>
</Properties>
</file>